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E69156" w14:textId="797F7041" w:rsidR="007F7105" w:rsidRDefault="007F7105">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2960" w:type="dxa"/>
        <w:tblInd w:w="0" w:type="dxa"/>
        <w:tblLayout w:type="fixed"/>
        <w:tblLook w:val="0400" w:firstRow="0" w:lastRow="0" w:firstColumn="0" w:lastColumn="0" w:noHBand="0" w:noVBand="1"/>
      </w:tblPr>
      <w:tblGrid>
        <w:gridCol w:w="4844"/>
        <w:gridCol w:w="8116"/>
      </w:tblGrid>
      <w:tr w:rsidR="007F7105" w14:paraId="038154E8" w14:textId="77777777">
        <w:tc>
          <w:tcPr>
            <w:tcW w:w="4844" w:type="dxa"/>
            <w:shd w:val="clear" w:color="auto" w:fill="FFFFFF"/>
            <w:tcMar>
              <w:top w:w="0" w:type="dxa"/>
              <w:left w:w="108" w:type="dxa"/>
              <w:bottom w:w="0" w:type="dxa"/>
              <w:right w:w="108" w:type="dxa"/>
            </w:tcMar>
          </w:tcPr>
          <w:p w14:paraId="5462601D" w14:textId="77777777" w:rsidR="007F7105" w:rsidRDefault="00660225">
            <w:pPr>
              <w:spacing w:before="120" w:after="120"/>
              <w:jc w:val="center"/>
              <w:rPr>
                <w:color w:val="000000"/>
                <w:sz w:val="26"/>
                <w:szCs w:val="26"/>
              </w:rPr>
            </w:pPr>
            <w:r>
              <w:rPr>
                <w:b/>
                <w:bCs/>
                <w:color w:val="000000"/>
                <w:sz w:val="26"/>
                <w:szCs w:val="26"/>
              </w:rPr>
              <w:t>BỘ CÔNG THƯƠNG</w:t>
            </w:r>
            <w:r>
              <w:rPr>
                <w:b/>
                <w:bCs/>
                <w:color w:val="000000"/>
                <w:sz w:val="26"/>
                <w:szCs w:val="26"/>
              </w:rPr>
              <w:br/>
              <w:t>-------</w:t>
            </w:r>
          </w:p>
        </w:tc>
        <w:tc>
          <w:tcPr>
            <w:tcW w:w="8116" w:type="dxa"/>
            <w:shd w:val="clear" w:color="auto" w:fill="FFFFFF"/>
            <w:tcMar>
              <w:top w:w="0" w:type="dxa"/>
              <w:left w:w="108" w:type="dxa"/>
              <w:bottom w:w="0" w:type="dxa"/>
              <w:right w:w="108" w:type="dxa"/>
            </w:tcMar>
          </w:tcPr>
          <w:p w14:paraId="5D0E2A80" w14:textId="77777777" w:rsidR="007F7105" w:rsidRDefault="00660225">
            <w:pPr>
              <w:spacing w:before="120" w:after="120"/>
              <w:jc w:val="center"/>
              <w:rPr>
                <w:color w:val="000000"/>
                <w:sz w:val="26"/>
                <w:szCs w:val="26"/>
              </w:rPr>
            </w:pPr>
            <w:r>
              <w:rPr>
                <w:b/>
                <w:bCs/>
                <w:color w:val="000000"/>
              </w:rPr>
              <w:t>CỘNG HÒA XÃ HỘI CHỦ NGHĨA VIỆT NAM</w:t>
            </w:r>
            <w:r>
              <w:rPr>
                <w:b/>
                <w:bCs/>
                <w:color w:val="000000"/>
                <w:sz w:val="26"/>
                <w:szCs w:val="26"/>
              </w:rPr>
              <w:br/>
              <w:t>Độc lập - Tự do - Hạnh phúc</w:t>
            </w:r>
            <w:r>
              <w:rPr>
                <w:b/>
                <w:bCs/>
                <w:color w:val="000000"/>
                <w:sz w:val="26"/>
                <w:szCs w:val="26"/>
              </w:rPr>
              <w:br/>
              <w:t>---------------</w:t>
            </w:r>
          </w:p>
        </w:tc>
      </w:tr>
      <w:tr w:rsidR="007F7105" w14:paraId="1484D3E4" w14:textId="77777777">
        <w:tc>
          <w:tcPr>
            <w:tcW w:w="4844" w:type="dxa"/>
            <w:shd w:val="clear" w:color="auto" w:fill="FFFFFF"/>
            <w:tcMar>
              <w:top w:w="0" w:type="dxa"/>
              <w:left w:w="108" w:type="dxa"/>
              <w:bottom w:w="0" w:type="dxa"/>
              <w:right w:w="108" w:type="dxa"/>
            </w:tcMar>
          </w:tcPr>
          <w:p w14:paraId="13A30B0C" w14:textId="29025DEF" w:rsidR="007F7105" w:rsidRDefault="004678BD">
            <w:pPr>
              <w:spacing w:before="120" w:after="120"/>
              <w:jc w:val="center"/>
              <w:rPr>
                <w:color w:val="000000"/>
                <w:sz w:val="26"/>
                <w:szCs w:val="26"/>
              </w:rPr>
            </w:pPr>
            <w:r>
              <w:rPr>
                <w:noProof/>
                <w:lang w:val="en-US"/>
              </w:rPr>
              <mc:AlternateContent>
                <mc:Choice Requires="wps">
                  <w:drawing>
                    <wp:anchor distT="0" distB="0" distL="114300" distR="114300" simplePos="0" relativeHeight="251658240" behindDoc="0" locked="0" layoutInCell="1" hidden="0" allowOverlap="1" wp14:anchorId="540EB3E0" wp14:editId="782FBC8B">
                      <wp:simplePos x="0" y="0"/>
                      <wp:positionH relativeFrom="column">
                        <wp:posOffset>-19271</wp:posOffset>
                      </wp:positionH>
                      <wp:positionV relativeFrom="paragraph">
                        <wp:posOffset>-86222</wp:posOffset>
                      </wp:positionV>
                      <wp:extent cx="850790" cy="341906"/>
                      <wp:effectExtent l="0" t="0" r="26035" b="20320"/>
                      <wp:wrapNone/>
                      <wp:docPr id="1" name="Rectangle 1"/>
                      <wp:cNvGraphicFramePr/>
                      <a:graphic xmlns:a="http://schemas.openxmlformats.org/drawingml/2006/main">
                        <a:graphicData uri="http://schemas.microsoft.com/office/word/2010/wordprocessingShape">
                          <wps:wsp>
                            <wps:cNvSpPr/>
                            <wps:spPr>
                              <a:xfrm>
                                <a:off x="0" y="0"/>
                                <a:ext cx="850790" cy="341906"/>
                              </a:xfrm>
                              <a:prstGeom prst="rect">
                                <a:avLst/>
                              </a:prstGeom>
                              <a:noFill/>
                              <a:ln w="9525" cap="flat" cmpd="sng">
                                <a:solidFill>
                                  <a:schemeClr val="dk1"/>
                                </a:solidFill>
                                <a:prstDash val="solid"/>
                                <a:miter lim="8000"/>
                                <a:headEnd type="none" w="sm" len="sm"/>
                                <a:tailEnd type="none" w="sm" len="sm"/>
                              </a:ln>
                            </wps:spPr>
                            <wps:txbx>
                              <w:txbxContent>
                                <w:p w14:paraId="4F766AE7" w14:textId="794EC343" w:rsidR="00997043" w:rsidRDefault="00997043">
                                  <w:pPr>
                                    <w:jc w:val="center"/>
                                    <w:textDirection w:val="btLr"/>
                                  </w:pPr>
                                  <w:r>
                                    <w:rPr>
                                      <w:color w:val="000000"/>
                                      <w:sz w:val="28"/>
                                    </w:rPr>
                                    <w:t xml:space="preserve">Dự thảo </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540EB3E0" id="Rectangle 1" o:spid="_x0000_s1026" style="position:absolute;left:0;text-align:left;margin-left:-1.5pt;margin-top:-6.8pt;width:67pt;height:26.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3fCCgIAABQEAAAOAAAAZHJzL2Uyb0RvYy54bWysU9uO0zAQfUfiHyy/0ySl3d1GTVdoSxHS&#10;CiotfMDUsRsL37DdJv17xk5pCzwgIV6cmcx45syZ4+XjoBU5ch+kNQ2tJiUl3DDbSrNv6NcvmzcP&#10;lIQIpgVlDW/oiQf6uHr9atm7mk9tZ1XLPcEiJtS9a2gXo6uLIrCOawgT67jBoLBeQ0TX74vWQ4/V&#10;tSqmZXlX9Na3zlvGQ8C/6zFIV7m+EJzFz0IEHolqKGKL+fT53KWzWC2h3ntwnWRnGPAPKDRIg00v&#10;pdYQgRy8/KOUlszbYEWcMKsLK4RkPM+A01Tlb9O8dOB4ngXJCe5CU/h/Zdmn44vbeqShd6EOaKYp&#10;BuF1+iI+MmSyThey+BAJw58P8/J+gZQyDL2dVYvyLpFZXC87H+IHbjVJRkM97iJTBMfnEMfUnymp&#10;l7EbqVTehzKkb+hiPp1jeUBVCAURTe3ahgazz2WCVbJNV9LlrBf+pDw5Am66/VadwfySldqtIXRj&#10;Ug6NAtAyogqV1DhWWZ5V0XFo35uWxJND4RqUL02wgqZEcRQ7GhltBKn+nofEKIP8XGlOVhx2AxZJ&#10;5s62p60nwbGNRJzPEOIWPIqxwrYoUGz4/QAeQaiPBhWwqGaJn5id2fweYRN/G9ndRsCwzqLuWfSU&#10;jM5TzO9g5P7dIVoh81quYM5wUXp5sednkrR96+es62Ne/QAAAP//AwBQSwMEFAAGAAgAAAAhALpR&#10;PGrfAAAACQEAAA8AAABkcnMvZG93bnJldi54bWxMj0FPwzAMhe9I/IfISFzQlnaFgUrTCU2MEztQ&#10;kODoNaatmjhVk3Xl35Od4GTZ7+n5e8VmtkZMNPrOsYJ0mYAgrp3uuFHw8b5bPIDwAVmjcUwKfsjD&#10;pry8KDDX7sRvNFWhETGEfY4K2hCGXEpft2TRL91AHLVvN1oMcR0bqUc8xXBr5CpJ1tJix/FDiwNt&#10;W6r76mgV9OZ+96Ld5+Tx7vmm2mbh9avfK3V9NT89ggg0hz8znPEjOpSR6eCOrL0wChZZrBLiTLM1&#10;iLMhS+PloOA2WYEsC/m/QfkLAAD//wMAUEsBAi0AFAAGAAgAAAAhALaDOJL+AAAA4QEAABMAAAAA&#10;AAAAAAAAAAAAAAAAAFtDb250ZW50X1R5cGVzXS54bWxQSwECLQAUAAYACAAAACEAOP0h/9YAAACU&#10;AQAACwAAAAAAAAAAAAAAAAAvAQAAX3JlbHMvLnJlbHNQSwECLQAUAAYACAAAACEAQht3wgoCAAAU&#10;BAAADgAAAAAAAAAAAAAAAAAuAgAAZHJzL2Uyb0RvYy54bWxQSwECLQAUAAYACAAAACEAulE8at8A&#10;AAAJAQAADwAAAAAAAAAAAAAAAABkBAAAZHJzL2Rvd25yZXYueG1sUEsFBgAAAAAEAAQA8wAAAHAF&#10;AAAAAA==&#10;" filled="f" strokecolor="black [3200]">
                      <v:stroke startarrowwidth="narrow" startarrowlength="short" endarrowwidth="narrow" endarrowlength="short" miterlimit="5243f"/>
                      <v:textbox inset="2.53958mm,1.2694mm,2.53958mm,1.2694mm">
                        <w:txbxContent>
                          <w:p w14:paraId="4F766AE7" w14:textId="794EC343" w:rsidR="00997043" w:rsidRDefault="00997043">
                            <w:pPr>
                              <w:jc w:val="center"/>
                              <w:textDirection w:val="btLr"/>
                            </w:pPr>
                            <w:r>
                              <w:rPr>
                                <w:color w:val="000000"/>
                                <w:sz w:val="28"/>
                              </w:rPr>
                              <w:t xml:space="preserve">Dự thảo </w:t>
                            </w:r>
                          </w:p>
                        </w:txbxContent>
                      </v:textbox>
                    </v:rect>
                  </w:pict>
                </mc:Fallback>
              </mc:AlternateContent>
            </w:r>
            <w:r w:rsidR="00660225">
              <w:rPr>
                <w:color w:val="000000"/>
                <w:sz w:val="26"/>
                <w:szCs w:val="26"/>
              </w:rPr>
              <w:t> </w:t>
            </w:r>
          </w:p>
        </w:tc>
        <w:tc>
          <w:tcPr>
            <w:tcW w:w="8116" w:type="dxa"/>
            <w:shd w:val="clear" w:color="auto" w:fill="FFFFFF"/>
            <w:tcMar>
              <w:top w:w="0" w:type="dxa"/>
              <w:left w:w="108" w:type="dxa"/>
              <w:bottom w:w="0" w:type="dxa"/>
              <w:right w:w="108" w:type="dxa"/>
            </w:tcMar>
          </w:tcPr>
          <w:p w14:paraId="70EB78C3" w14:textId="77777777" w:rsidR="007F7105" w:rsidRDefault="00660225">
            <w:pPr>
              <w:spacing w:before="120" w:after="120"/>
              <w:jc w:val="right"/>
              <w:rPr>
                <w:color w:val="000000"/>
                <w:sz w:val="26"/>
                <w:szCs w:val="26"/>
              </w:rPr>
            </w:pPr>
            <w:r>
              <w:rPr>
                <w:i/>
                <w:iCs/>
                <w:color w:val="000000"/>
                <w:sz w:val="26"/>
                <w:szCs w:val="26"/>
              </w:rPr>
              <w:t>...............(2), ngày ... tháng ... năm ..…...</w:t>
            </w:r>
          </w:p>
        </w:tc>
      </w:tr>
    </w:tbl>
    <w:p w14:paraId="46C19FD4" w14:textId="0D7A6C4D" w:rsidR="007F7105" w:rsidRDefault="00660225">
      <w:pPr>
        <w:shd w:val="clear" w:color="auto" w:fill="FFFFFF"/>
        <w:spacing w:before="120" w:after="120"/>
        <w:jc w:val="center"/>
        <w:rPr>
          <w:color w:val="000000"/>
          <w:sz w:val="26"/>
          <w:szCs w:val="26"/>
        </w:rPr>
      </w:pPr>
      <w:r>
        <w:rPr>
          <w:b/>
          <w:bCs/>
          <w:color w:val="000000"/>
          <w:sz w:val="26"/>
          <w:szCs w:val="26"/>
        </w:rPr>
        <w:t>BẢN SO SÁNH, THUYẾT MINH NGHỊ ĐỊNH THAY THẾ NGHỊ ĐỊNH SỐ 35/2020/NĐ-CP QUY ĐỊNH CHI TIẾT MỘT SỐ ĐIỀU CỦA LUẬT CẠNH TRANH VỚI NGHỊ ĐỊNH SỐ 35/2020/NĐ-CP QUY ĐỊNH CHI TIẾT MỘT SỐ ĐIỀU CỦA LUẬT CẠNH TRANH</w:t>
      </w:r>
    </w:p>
    <w:p w14:paraId="0D1D653B" w14:textId="77777777" w:rsidR="007F7105" w:rsidRDefault="007F7105">
      <w:pPr>
        <w:jc w:val="both"/>
        <w:rPr>
          <w:color w:val="000000"/>
          <w:sz w:val="26"/>
          <w:szCs w:val="26"/>
        </w:rPr>
      </w:pPr>
    </w:p>
    <w:tbl>
      <w:tblPr>
        <w:tblStyle w:val="a0"/>
        <w:tblW w:w="1421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25"/>
        <w:gridCol w:w="4500"/>
        <w:gridCol w:w="5490"/>
      </w:tblGrid>
      <w:tr w:rsidR="007F7105" w14:paraId="02D62B2D" w14:textId="77777777" w:rsidTr="004C67AC">
        <w:tc>
          <w:tcPr>
            <w:tcW w:w="4225" w:type="dxa"/>
          </w:tcPr>
          <w:p w14:paraId="3BC13A69" w14:textId="77777777" w:rsidR="007F7105" w:rsidRDefault="00660225">
            <w:pPr>
              <w:jc w:val="center"/>
              <w:rPr>
                <w:color w:val="000000"/>
                <w:sz w:val="28"/>
                <w:szCs w:val="28"/>
              </w:rPr>
            </w:pPr>
            <w:r>
              <w:rPr>
                <w:b/>
                <w:bCs/>
                <w:color w:val="000000"/>
                <w:sz w:val="28"/>
                <w:szCs w:val="28"/>
              </w:rPr>
              <w:t>NGHỊ ĐỊNH SỐ 35/2020/NĐ-CP</w:t>
            </w:r>
          </w:p>
        </w:tc>
        <w:tc>
          <w:tcPr>
            <w:tcW w:w="4500" w:type="dxa"/>
          </w:tcPr>
          <w:p w14:paraId="7EEAADE6" w14:textId="77777777" w:rsidR="007F7105" w:rsidRDefault="00660225">
            <w:pPr>
              <w:jc w:val="center"/>
              <w:rPr>
                <w:color w:val="000000"/>
                <w:sz w:val="28"/>
                <w:szCs w:val="28"/>
              </w:rPr>
            </w:pPr>
            <w:r>
              <w:rPr>
                <w:b/>
                <w:bCs/>
                <w:color w:val="000000"/>
                <w:sz w:val="28"/>
                <w:szCs w:val="28"/>
              </w:rPr>
              <w:t>DỰ THẢO NGHỊ ĐỊNH SỬA ĐỔI, BỔ SUNG/ THAY THẾ</w:t>
            </w:r>
          </w:p>
        </w:tc>
        <w:tc>
          <w:tcPr>
            <w:tcW w:w="5490" w:type="dxa"/>
          </w:tcPr>
          <w:p w14:paraId="0C1E5601" w14:textId="77777777" w:rsidR="007F7105" w:rsidRDefault="00660225">
            <w:pPr>
              <w:jc w:val="center"/>
              <w:rPr>
                <w:color w:val="000000"/>
                <w:sz w:val="28"/>
                <w:szCs w:val="28"/>
              </w:rPr>
            </w:pPr>
            <w:r>
              <w:rPr>
                <w:b/>
                <w:bCs/>
                <w:color w:val="000000"/>
                <w:sz w:val="28"/>
                <w:szCs w:val="28"/>
              </w:rPr>
              <w:t>THUYẾT MINH</w:t>
            </w:r>
          </w:p>
        </w:tc>
      </w:tr>
      <w:tr w:rsidR="007F7105" w14:paraId="37B45558" w14:textId="77777777" w:rsidTr="004C67AC">
        <w:tc>
          <w:tcPr>
            <w:tcW w:w="4225" w:type="dxa"/>
          </w:tcPr>
          <w:p w14:paraId="6D430369" w14:textId="77777777" w:rsidR="007F7105" w:rsidRDefault="00660225">
            <w:pPr>
              <w:pBdr>
                <w:top w:val="nil"/>
                <w:left w:val="nil"/>
                <w:bottom w:val="nil"/>
                <w:right w:val="nil"/>
                <w:between w:val="nil"/>
              </w:pBdr>
              <w:shd w:val="clear" w:color="auto" w:fill="FFFFFF"/>
              <w:jc w:val="both"/>
              <w:rPr>
                <w:color w:val="000000"/>
                <w:sz w:val="28"/>
                <w:szCs w:val="28"/>
              </w:rPr>
            </w:pPr>
            <w:bookmarkStart w:id="0" w:name="bookmark=id.ua4q3ketnn1" w:colFirst="0" w:colLast="0"/>
            <w:bookmarkEnd w:id="0"/>
            <w:r>
              <w:rPr>
                <w:b/>
                <w:bCs/>
                <w:color w:val="000000"/>
                <w:sz w:val="28"/>
                <w:szCs w:val="28"/>
              </w:rPr>
              <w:t>Chương I</w:t>
            </w:r>
          </w:p>
          <w:p w14:paraId="3EE6B77A" w14:textId="77777777" w:rsidR="007F7105" w:rsidRDefault="00660225">
            <w:pPr>
              <w:jc w:val="both"/>
              <w:rPr>
                <w:color w:val="000000"/>
                <w:sz w:val="28"/>
                <w:szCs w:val="28"/>
              </w:rPr>
            </w:pPr>
            <w:bookmarkStart w:id="1" w:name="bookmark=id.s26wmwc529yx" w:colFirst="0" w:colLast="0"/>
            <w:bookmarkEnd w:id="1"/>
            <w:r>
              <w:rPr>
                <w:b/>
                <w:bCs/>
                <w:color w:val="000000"/>
                <w:sz w:val="28"/>
                <w:szCs w:val="28"/>
              </w:rPr>
              <w:t>NHỮNG QUY ĐỊNH CHUNG</w:t>
            </w:r>
          </w:p>
        </w:tc>
        <w:tc>
          <w:tcPr>
            <w:tcW w:w="4500" w:type="dxa"/>
          </w:tcPr>
          <w:p w14:paraId="3419961E" w14:textId="77777777" w:rsidR="007F7105" w:rsidRDefault="007F7105">
            <w:pPr>
              <w:jc w:val="both"/>
              <w:rPr>
                <w:color w:val="000000"/>
                <w:sz w:val="28"/>
                <w:szCs w:val="28"/>
              </w:rPr>
            </w:pPr>
          </w:p>
        </w:tc>
        <w:tc>
          <w:tcPr>
            <w:tcW w:w="5490" w:type="dxa"/>
          </w:tcPr>
          <w:p w14:paraId="54A0CBB9" w14:textId="77777777" w:rsidR="007F7105" w:rsidRDefault="007F7105">
            <w:pPr>
              <w:jc w:val="both"/>
              <w:rPr>
                <w:color w:val="000000"/>
                <w:sz w:val="28"/>
                <w:szCs w:val="28"/>
              </w:rPr>
            </w:pPr>
          </w:p>
        </w:tc>
      </w:tr>
      <w:tr w:rsidR="007F7105" w14:paraId="69BE5501" w14:textId="77777777" w:rsidTr="004C67AC">
        <w:tc>
          <w:tcPr>
            <w:tcW w:w="4225" w:type="dxa"/>
          </w:tcPr>
          <w:p w14:paraId="1C3AE258" w14:textId="77777777" w:rsidR="007F7105" w:rsidRDefault="00660225">
            <w:pPr>
              <w:pBdr>
                <w:top w:val="nil"/>
                <w:left w:val="nil"/>
                <w:bottom w:val="nil"/>
                <w:right w:val="nil"/>
                <w:between w:val="nil"/>
              </w:pBdr>
              <w:shd w:val="clear" w:color="auto" w:fill="FFFFFF"/>
              <w:jc w:val="both"/>
              <w:rPr>
                <w:color w:val="000000"/>
                <w:sz w:val="28"/>
                <w:szCs w:val="28"/>
              </w:rPr>
            </w:pPr>
            <w:r>
              <w:rPr>
                <w:b/>
                <w:bCs/>
                <w:color w:val="000000"/>
                <w:sz w:val="28"/>
                <w:szCs w:val="28"/>
              </w:rPr>
              <w:t xml:space="preserve">Điều 1. </w:t>
            </w:r>
            <w:bookmarkStart w:id="2" w:name="bookmark=id.bz25ritnqkjx" w:colFirst="0" w:colLast="0"/>
            <w:bookmarkEnd w:id="2"/>
            <w:r>
              <w:rPr>
                <w:b/>
                <w:bCs/>
                <w:color w:val="000000"/>
                <w:sz w:val="28"/>
                <w:szCs w:val="28"/>
              </w:rPr>
              <w:t>Phạm vi điều chỉnh</w:t>
            </w:r>
          </w:p>
          <w:p w14:paraId="1A0A077D" w14:textId="77777777" w:rsidR="007F7105" w:rsidRDefault="00660225">
            <w:pPr>
              <w:pBdr>
                <w:top w:val="nil"/>
                <w:left w:val="nil"/>
                <w:bottom w:val="nil"/>
                <w:right w:val="nil"/>
                <w:between w:val="nil"/>
              </w:pBdr>
              <w:shd w:val="clear" w:color="auto" w:fill="FFFFFF"/>
              <w:jc w:val="both"/>
              <w:rPr>
                <w:color w:val="000000"/>
                <w:sz w:val="28"/>
                <w:szCs w:val="28"/>
              </w:rPr>
            </w:pPr>
            <w:r>
              <w:rPr>
                <w:color w:val="000000"/>
                <w:sz w:val="28"/>
                <w:szCs w:val="28"/>
              </w:rPr>
              <w:t>Nghị định này quy định chi tiết các </w:t>
            </w:r>
            <w:bookmarkStart w:id="3" w:name="bookmark=id.h86xfhbh7gj5" w:colFirst="0" w:colLast="0"/>
            <w:bookmarkEnd w:id="3"/>
            <w:r>
              <w:rPr>
                <w:color w:val="000000"/>
                <w:sz w:val="28"/>
                <w:szCs w:val="28"/>
              </w:rPr>
              <w:t>Điều 9, 10, 13, 26, 31, 32, 33, 36, 56 và 82 của Luật Cạnh tranh.</w:t>
            </w:r>
          </w:p>
        </w:tc>
        <w:tc>
          <w:tcPr>
            <w:tcW w:w="4500" w:type="dxa"/>
          </w:tcPr>
          <w:p w14:paraId="0DCDFEC2" w14:textId="77777777" w:rsidR="007F7105" w:rsidRDefault="00660225">
            <w:pPr>
              <w:jc w:val="both"/>
              <w:rPr>
                <w:color w:val="000000"/>
                <w:sz w:val="28"/>
                <w:szCs w:val="28"/>
              </w:rPr>
            </w:pPr>
            <w:r>
              <w:rPr>
                <w:b/>
                <w:bCs/>
                <w:color w:val="000000"/>
                <w:sz w:val="28"/>
                <w:szCs w:val="28"/>
              </w:rPr>
              <w:t>Điều 1. Phạm vi điều chỉnh</w:t>
            </w:r>
          </w:p>
          <w:p w14:paraId="37A11094" w14:textId="690D6233" w:rsidR="00754F9E" w:rsidRPr="00754F9E" w:rsidRDefault="00754F9E" w:rsidP="001F0D33">
            <w:pPr>
              <w:widowControl w:val="0"/>
              <w:pBdr>
                <w:top w:val="nil"/>
                <w:left w:val="nil"/>
                <w:bottom w:val="nil"/>
                <w:right w:val="nil"/>
                <w:between w:val="nil"/>
              </w:pBdr>
              <w:spacing w:before="120"/>
              <w:jc w:val="both"/>
              <w:rPr>
                <w:rFonts w:eastAsia="Arial"/>
                <w:color w:val="000000" w:themeColor="text1"/>
                <w:sz w:val="28"/>
                <w:szCs w:val="28"/>
                <w:lang w:val="vi"/>
              </w:rPr>
            </w:pPr>
            <w:r w:rsidRPr="00754F9E">
              <w:rPr>
                <w:rFonts w:eastAsia="Arial"/>
                <w:color w:val="000000" w:themeColor="text1"/>
                <w:sz w:val="28"/>
                <w:szCs w:val="28"/>
                <w:lang w:val="vi"/>
              </w:rPr>
              <w:t>Nghị định này quy định chi tiết</w:t>
            </w:r>
            <w:r w:rsidRPr="00754F9E">
              <w:rPr>
                <w:rFonts w:eastAsia="Arial"/>
                <w:color w:val="000000" w:themeColor="text1"/>
                <w:sz w:val="28"/>
                <w:szCs w:val="28"/>
                <w:lang w:val="en-US"/>
              </w:rPr>
              <w:t xml:space="preserve"> một số điều của Luật Cạnh tranh, bao gồm:</w:t>
            </w:r>
            <w:r w:rsidRPr="00754F9E">
              <w:rPr>
                <w:rFonts w:eastAsia="Arial"/>
                <w:color w:val="000000" w:themeColor="text1"/>
                <w:sz w:val="28"/>
                <w:szCs w:val="28"/>
                <w:lang w:val="vi"/>
              </w:rPr>
              <w:t xml:space="preserve"> </w:t>
            </w:r>
            <w:r w:rsidRPr="00754F9E">
              <w:rPr>
                <w:rFonts w:eastAsia="Arial"/>
                <w:i/>
                <w:iCs/>
                <w:color w:val="000000" w:themeColor="text1"/>
                <w:sz w:val="28"/>
                <w:szCs w:val="28"/>
                <w:lang w:val="en-US"/>
              </w:rPr>
              <w:t>khoản 2</w:t>
            </w:r>
            <w:r w:rsidRPr="00754F9E">
              <w:rPr>
                <w:rFonts w:eastAsia="Arial"/>
                <w:color w:val="000000" w:themeColor="text1"/>
                <w:sz w:val="28"/>
                <w:szCs w:val="28"/>
                <w:lang w:val="vi"/>
              </w:rPr>
              <w:t xml:space="preserve"> Điều 9</w:t>
            </w:r>
            <w:r w:rsidRPr="00754F9E">
              <w:rPr>
                <w:rFonts w:eastAsia="Arial"/>
                <w:color w:val="000000" w:themeColor="text1"/>
                <w:sz w:val="28"/>
                <w:szCs w:val="28"/>
                <w:lang w:val="en-US"/>
              </w:rPr>
              <w:t>;</w:t>
            </w:r>
            <w:r w:rsidRPr="00754F9E">
              <w:rPr>
                <w:rFonts w:eastAsia="Arial"/>
                <w:color w:val="000000" w:themeColor="text1"/>
                <w:sz w:val="28"/>
                <w:szCs w:val="28"/>
                <w:lang w:val="vi"/>
              </w:rPr>
              <w:t xml:space="preserve"> </w:t>
            </w:r>
            <w:r w:rsidRPr="00754F9E">
              <w:rPr>
                <w:rFonts w:eastAsia="Arial"/>
                <w:i/>
                <w:iCs/>
                <w:color w:val="000000" w:themeColor="text1"/>
                <w:sz w:val="28"/>
                <w:szCs w:val="28"/>
                <w:lang w:val="en-US"/>
              </w:rPr>
              <w:t>khoản 5 Điều</w:t>
            </w:r>
            <w:r w:rsidRPr="00754F9E">
              <w:rPr>
                <w:rFonts w:eastAsia="Arial"/>
                <w:color w:val="000000" w:themeColor="text1"/>
                <w:sz w:val="28"/>
                <w:szCs w:val="28"/>
                <w:lang w:val="en-US"/>
              </w:rPr>
              <w:t xml:space="preserve"> </w:t>
            </w:r>
            <w:r w:rsidRPr="00754F9E">
              <w:rPr>
                <w:rFonts w:eastAsia="Arial"/>
                <w:color w:val="000000" w:themeColor="text1"/>
                <w:sz w:val="28"/>
                <w:szCs w:val="28"/>
                <w:lang w:val="vi"/>
              </w:rPr>
              <w:t>10</w:t>
            </w:r>
            <w:r w:rsidRPr="00754F9E">
              <w:rPr>
                <w:rFonts w:eastAsia="Arial"/>
                <w:color w:val="000000" w:themeColor="text1"/>
                <w:sz w:val="28"/>
                <w:szCs w:val="28"/>
                <w:lang w:val="en-US"/>
              </w:rPr>
              <w:t>;</w:t>
            </w:r>
            <w:r w:rsidRPr="00754F9E">
              <w:rPr>
                <w:rFonts w:eastAsia="Arial"/>
                <w:color w:val="000000" w:themeColor="text1"/>
                <w:sz w:val="28"/>
                <w:szCs w:val="28"/>
                <w:lang w:val="vi"/>
              </w:rPr>
              <w:t xml:space="preserve"> </w:t>
            </w:r>
            <w:r w:rsidRPr="00754F9E">
              <w:rPr>
                <w:rFonts w:eastAsia="Arial"/>
                <w:i/>
                <w:iCs/>
                <w:color w:val="000000" w:themeColor="text1"/>
                <w:sz w:val="28"/>
                <w:szCs w:val="28"/>
                <w:lang w:val="en-US"/>
              </w:rPr>
              <w:t>khoản 2 Điều</w:t>
            </w:r>
            <w:r w:rsidRPr="00754F9E">
              <w:rPr>
                <w:rFonts w:eastAsia="Arial"/>
                <w:color w:val="000000" w:themeColor="text1"/>
                <w:sz w:val="28"/>
                <w:szCs w:val="28"/>
                <w:lang w:val="en-US"/>
              </w:rPr>
              <w:t xml:space="preserve"> </w:t>
            </w:r>
            <w:r w:rsidRPr="00754F9E">
              <w:rPr>
                <w:rFonts w:eastAsia="Arial"/>
                <w:color w:val="000000" w:themeColor="text1"/>
                <w:sz w:val="28"/>
                <w:szCs w:val="28"/>
                <w:lang w:val="vi"/>
              </w:rPr>
              <w:t>13</w:t>
            </w:r>
            <w:r w:rsidRPr="00754F9E">
              <w:rPr>
                <w:rFonts w:eastAsia="Arial"/>
                <w:color w:val="000000" w:themeColor="text1"/>
                <w:sz w:val="28"/>
                <w:szCs w:val="28"/>
                <w:lang w:val="en-US"/>
              </w:rPr>
              <w:t>;</w:t>
            </w:r>
            <w:r w:rsidRPr="00754F9E">
              <w:rPr>
                <w:rFonts w:eastAsia="Arial"/>
                <w:color w:val="000000" w:themeColor="text1"/>
                <w:sz w:val="28"/>
                <w:szCs w:val="28"/>
                <w:lang w:val="vi"/>
              </w:rPr>
              <w:t xml:space="preserve"> </w:t>
            </w:r>
            <w:r w:rsidRPr="00754F9E">
              <w:rPr>
                <w:rFonts w:eastAsia="Arial"/>
                <w:i/>
                <w:iCs/>
                <w:color w:val="000000" w:themeColor="text1"/>
                <w:sz w:val="28"/>
                <w:szCs w:val="28"/>
                <w:lang w:val="en-US"/>
              </w:rPr>
              <w:t xml:space="preserve">khoản 5 Điều 14; khoản 2 Điều </w:t>
            </w:r>
            <w:r w:rsidRPr="00754F9E">
              <w:rPr>
                <w:rFonts w:eastAsia="Arial"/>
                <w:color w:val="000000" w:themeColor="text1"/>
                <w:sz w:val="28"/>
                <w:szCs w:val="28"/>
                <w:lang w:val="vi"/>
              </w:rPr>
              <w:t>26</w:t>
            </w:r>
            <w:r w:rsidRPr="00754F9E">
              <w:rPr>
                <w:rFonts w:eastAsia="Arial"/>
                <w:color w:val="000000" w:themeColor="text1"/>
                <w:sz w:val="28"/>
                <w:szCs w:val="28"/>
                <w:lang w:val="en-US"/>
              </w:rPr>
              <w:t>;</w:t>
            </w:r>
            <w:r w:rsidRPr="00754F9E">
              <w:rPr>
                <w:rFonts w:eastAsia="Arial"/>
                <w:color w:val="000000" w:themeColor="text1"/>
                <w:sz w:val="28"/>
                <w:szCs w:val="28"/>
                <w:lang w:val="vi"/>
              </w:rPr>
              <w:t xml:space="preserve"> </w:t>
            </w:r>
            <w:sdt>
              <w:sdtPr>
                <w:rPr>
                  <w:rFonts w:eastAsia="Courier New"/>
                  <w:color w:val="000000" w:themeColor="text1"/>
                  <w:sz w:val="28"/>
                  <w:szCs w:val="28"/>
                  <w:lang w:val="vi"/>
                </w:rPr>
                <w:tag w:val="goog_rdk_0"/>
                <w:id w:val="-1099021256"/>
              </w:sdtPr>
              <w:sdtEndPr/>
              <w:sdtContent>
                <w:r w:rsidRPr="00754F9E">
                  <w:rPr>
                    <w:rFonts w:eastAsia="Courier New"/>
                    <w:i/>
                    <w:iCs/>
                    <w:color w:val="000000" w:themeColor="text1"/>
                    <w:sz w:val="28"/>
                    <w:szCs w:val="28"/>
                    <w:lang w:val="en-US"/>
                  </w:rPr>
                  <w:t>khoản 6 Điều 29</w:t>
                </w:r>
                <w:r w:rsidRPr="00754F9E">
                  <w:rPr>
                    <w:rFonts w:eastAsia="Courier New"/>
                    <w:color w:val="000000" w:themeColor="text1"/>
                    <w:sz w:val="28"/>
                    <w:szCs w:val="28"/>
                    <w:lang w:val="en-US"/>
                  </w:rPr>
                  <w:t xml:space="preserve">; </w:t>
                </w:r>
                <w:r w:rsidRPr="00754F9E">
                  <w:rPr>
                    <w:rFonts w:eastAsia="Courier New"/>
                    <w:i/>
                    <w:iCs/>
                    <w:color w:val="000000" w:themeColor="text1"/>
                    <w:sz w:val="28"/>
                    <w:szCs w:val="28"/>
                    <w:lang w:val="en-US"/>
                  </w:rPr>
                  <w:t xml:space="preserve">khoản 2 Điều </w:t>
                </w:r>
              </w:sdtContent>
            </w:sdt>
            <w:r w:rsidRPr="00754F9E">
              <w:rPr>
                <w:rFonts w:eastAsia="Arial"/>
                <w:color w:val="000000" w:themeColor="text1"/>
                <w:sz w:val="28"/>
                <w:szCs w:val="28"/>
                <w:lang w:val="vi"/>
              </w:rPr>
              <w:t>31</w:t>
            </w:r>
            <w:r w:rsidRPr="00754F9E">
              <w:rPr>
                <w:rFonts w:eastAsia="Arial"/>
                <w:color w:val="000000" w:themeColor="text1"/>
                <w:sz w:val="28"/>
                <w:szCs w:val="28"/>
                <w:lang w:val="en-US"/>
              </w:rPr>
              <w:t>;</w:t>
            </w:r>
            <w:r w:rsidRPr="00754F9E">
              <w:rPr>
                <w:rFonts w:eastAsia="Arial"/>
                <w:color w:val="000000" w:themeColor="text1"/>
                <w:sz w:val="28"/>
                <w:szCs w:val="28"/>
                <w:lang w:val="vi"/>
              </w:rPr>
              <w:t xml:space="preserve"> </w:t>
            </w:r>
            <w:r w:rsidRPr="00754F9E">
              <w:rPr>
                <w:rFonts w:eastAsia="Arial"/>
                <w:i/>
                <w:iCs/>
                <w:color w:val="000000" w:themeColor="text1"/>
                <w:sz w:val="28"/>
                <w:szCs w:val="28"/>
                <w:lang w:val="en-US"/>
              </w:rPr>
              <w:t xml:space="preserve">khoản 2 Điều </w:t>
            </w:r>
            <w:r w:rsidRPr="00754F9E">
              <w:rPr>
                <w:rFonts w:eastAsia="Arial"/>
                <w:color w:val="000000" w:themeColor="text1"/>
                <w:sz w:val="28"/>
                <w:szCs w:val="28"/>
                <w:lang w:val="vi"/>
              </w:rPr>
              <w:t>32</w:t>
            </w:r>
            <w:r w:rsidRPr="00754F9E">
              <w:rPr>
                <w:rFonts w:eastAsia="Arial"/>
                <w:color w:val="000000" w:themeColor="text1"/>
                <w:sz w:val="28"/>
                <w:szCs w:val="28"/>
                <w:lang w:val="en-US"/>
              </w:rPr>
              <w:t>;</w:t>
            </w:r>
            <w:r w:rsidRPr="00754F9E">
              <w:rPr>
                <w:rFonts w:eastAsia="Arial"/>
                <w:color w:val="000000" w:themeColor="text1"/>
                <w:sz w:val="28"/>
                <w:szCs w:val="28"/>
                <w:lang w:val="vi"/>
              </w:rPr>
              <w:t xml:space="preserve"> </w:t>
            </w:r>
            <w:r w:rsidRPr="00754F9E">
              <w:rPr>
                <w:rFonts w:eastAsia="Arial"/>
                <w:i/>
                <w:iCs/>
                <w:color w:val="000000" w:themeColor="text1"/>
                <w:sz w:val="28"/>
                <w:szCs w:val="28"/>
                <w:lang w:val="en-US"/>
              </w:rPr>
              <w:t xml:space="preserve">khoản 1 và khoản 3 Điều </w:t>
            </w:r>
            <w:r w:rsidRPr="00754F9E">
              <w:rPr>
                <w:rFonts w:eastAsia="Arial"/>
                <w:color w:val="000000" w:themeColor="text1"/>
                <w:sz w:val="28"/>
                <w:szCs w:val="28"/>
                <w:lang w:val="vi"/>
              </w:rPr>
              <w:t>33</w:t>
            </w:r>
            <w:r w:rsidRPr="00754F9E">
              <w:rPr>
                <w:rFonts w:eastAsia="Arial"/>
                <w:color w:val="000000" w:themeColor="text1"/>
                <w:sz w:val="28"/>
                <w:szCs w:val="28"/>
                <w:lang w:val="en-US"/>
              </w:rPr>
              <w:t>;</w:t>
            </w:r>
            <w:r w:rsidRPr="00754F9E">
              <w:rPr>
                <w:rFonts w:eastAsia="Arial"/>
                <w:color w:val="000000" w:themeColor="text1"/>
                <w:sz w:val="28"/>
                <w:szCs w:val="28"/>
                <w:lang w:val="vi"/>
              </w:rPr>
              <w:t xml:space="preserve"> </w:t>
            </w:r>
            <w:r w:rsidRPr="00754F9E">
              <w:rPr>
                <w:rFonts w:eastAsia="Arial"/>
                <w:i/>
                <w:iCs/>
                <w:color w:val="000000" w:themeColor="text1"/>
                <w:sz w:val="28"/>
                <w:szCs w:val="28"/>
                <w:lang w:val="en-US"/>
              </w:rPr>
              <w:t xml:space="preserve">khoản 4 Điều </w:t>
            </w:r>
            <w:r w:rsidRPr="00754F9E">
              <w:rPr>
                <w:rFonts w:eastAsia="Arial"/>
                <w:i/>
                <w:iCs/>
                <w:color w:val="000000" w:themeColor="text1"/>
                <w:sz w:val="28"/>
                <w:szCs w:val="28"/>
                <w:lang w:val="vi"/>
              </w:rPr>
              <w:t>36</w:t>
            </w:r>
            <w:r w:rsidRPr="00754F9E">
              <w:rPr>
                <w:rFonts w:eastAsia="Arial"/>
                <w:color w:val="000000" w:themeColor="text1"/>
                <w:sz w:val="28"/>
                <w:szCs w:val="28"/>
                <w:lang w:val="en-US"/>
              </w:rPr>
              <w:t>;</w:t>
            </w:r>
            <w:r w:rsidRPr="00754F9E">
              <w:rPr>
                <w:rFonts w:eastAsia="Arial"/>
                <w:color w:val="000000" w:themeColor="text1"/>
                <w:sz w:val="28"/>
                <w:szCs w:val="28"/>
                <w:lang w:val="vi"/>
              </w:rPr>
              <w:t xml:space="preserve"> </w:t>
            </w:r>
            <w:r w:rsidRPr="00754F9E">
              <w:rPr>
                <w:rFonts w:eastAsia="Arial"/>
                <w:i/>
                <w:iCs/>
                <w:color w:val="000000" w:themeColor="text1"/>
                <w:sz w:val="28"/>
                <w:szCs w:val="28"/>
                <w:lang w:val="en-US"/>
              </w:rPr>
              <w:t>khoản 3 Điều 39; khoản 4 Điều 43</w:t>
            </w:r>
            <w:r w:rsidRPr="00754F9E">
              <w:rPr>
                <w:rFonts w:eastAsia="Arial"/>
                <w:color w:val="000000" w:themeColor="text1"/>
                <w:sz w:val="28"/>
                <w:szCs w:val="28"/>
                <w:lang w:val="en-US"/>
              </w:rPr>
              <w:t xml:space="preserve">; </w:t>
            </w:r>
            <w:r w:rsidRPr="00754F9E">
              <w:rPr>
                <w:rFonts w:eastAsia="Arial"/>
                <w:i/>
                <w:iCs/>
                <w:color w:val="000000" w:themeColor="text1"/>
                <w:sz w:val="28"/>
                <w:szCs w:val="28"/>
                <w:lang w:val="en-US"/>
              </w:rPr>
              <w:t xml:space="preserve">khoản 4 Điều </w:t>
            </w:r>
            <w:r w:rsidRPr="00754F9E">
              <w:rPr>
                <w:rFonts w:eastAsia="Arial"/>
                <w:color w:val="000000" w:themeColor="text1"/>
                <w:sz w:val="28"/>
                <w:szCs w:val="28"/>
                <w:lang w:val="vi"/>
              </w:rPr>
              <w:t xml:space="preserve">56 và </w:t>
            </w:r>
            <w:r w:rsidRPr="00754F9E">
              <w:rPr>
                <w:rFonts w:eastAsia="Arial"/>
                <w:i/>
                <w:iCs/>
                <w:color w:val="000000" w:themeColor="text1"/>
                <w:sz w:val="28"/>
                <w:szCs w:val="28"/>
                <w:lang w:val="en-US"/>
              </w:rPr>
              <w:t xml:space="preserve">khoản 2 Điều </w:t>
            </w:r>
            <w:r w:rsidRPr="00754F9E">
              <w:rPr>
                <w:rFonts w:eastAsia="Arial"/>
                <w:color w:val="000000" w:themeColor="text1"/>
                <w:sz w:val="28"/>
                <w:szCs w:val="28"/>
                <w:lang w:val="vi"/>
              </w:rPr>
              <w:t>82 của Luật Cạnh tranh.</w:t>
            </w:r>
          </w:p>
          <w:p w14:paraId="32B322BB" w14:textId="71B1B701" w:rsidR="007F7105" w:rsidRDefault="007F7105">
            <w:pPr>
              <w:jc w:val="both"/>
              <w:rPr>
                <w:color w:val="000000"/>
                <w:sz w:val="28"/>
                <w:szCs w:val="28"/>
              </w:rPr>
            </w:pPr>
          </w:p>
        </w:tc>
        <w:tc>
          <w:tcPr>
            <w:tcW w:w="5490" w:type="dxa"/>
          </w:tcPr>
          <w:p w14:paraId="1D483A00" w14:textId="0D03371C" w:rsidR="007F7105" w:rsidRDefault="00660225">
            <w:pPr>
              <w:jc w:val="both"/>
              <w:rPr>
                <w:color w:val="000000"/>
                <w:sz w:val="28"/>
                <w:szCs w:val="28"/>
              </w:rPr>
            </w:pPr>
            <w:r>
              <w:rPr>
                <w:color w:val="000000"/>
                <w:sz w:val="28"/>
                <w:szCs w:val="28"/>
              </w:rPr>
              <w:t>Sửa đổi, bổ sung phạm vi điều chỉnh của Nghị định để bảo đảm thống nhất với các nội dung được Luật Cạnh tranh số 23/2018/QH14, sửa đổi, bổ sung bởi Luật số … giao Chính phủ quy định chi tiết</w:t>
            </w:r>
            <w:r w:rsidR="0066707E">
              <w:rPr>
                <w:color w:val="000000"/>
                <w:sz w:val="28"/>
                <w:szCs w:val="28"/>
              </w:rPr>
              <w:t xml:space="preserve"> (sau đây gọi tắt là “Luật Cạnh tranh”)</w:t>
            </w:r>
            <w:r>
              <w:rPr>
                <w:color w:val="000000"/>
                <w:sz w:val="28"/>
                <w:szCs w:val="28"/>
              </w:rPr>
              <w:t>.</w:t>
            </w:r>
            <w:r w:rsidR="001F0D33">
              <w:rPr>
                <w:color w:val="000000"/>
                <w:sz w:val="28"/>
                <w:szCs w:val="28"/>
              </w:rPr>
              <w:t xml:space="preserve"> Đồng thời, phù hợp với nguyên tắc “</w:t>
            </w:r>
            <w:r w:rsidR="001F0D33" w:rsidRPr="0066707E">
              <w:rPr>
                <w:i/>
                <w:iCs/>
                <w:color w:val="000000"/>
                <w:sz w:val="28"/>
                <w:szCs w:val="28"/>
              </w:rPr>
              <w:t>trường hợp văn bản có hiệu lực pháp lý cao hơn có điều, khoản giao quy định chi tiết thì phải nêu cụ thể điều, khoản đó tại điều, khoản quy định về phạm vi điều chỉnh của văn bản</w:t>
            </w:r>
            <w:r w:rsidR="001F0D33">
              <w:rPr>
                <w:color w:val="000000"/>
                <w:sz w:val="28"/>
                <w:szCs w:val="28"/>
              </w:rPr>
              <w:t xml:space="preserve">” quy định tại khoản 2 Điều 65 Nghị định số 78/2025/NĐ-CP, sửa đổi, bổ sung bởi Nghị định số 187/2025/NĐ-CP.   </w:t>
            </w:r>
          </w:p>
          <w:p w14:paraId="76E5D236" w14:textId="07A458D2" w:rsidR="007F7105" w:rsidRDefault="00660225">
            <w:pPr>
              <w:jc w:val="both"/>
              <w:rPr>
                <w:color w:val="000000"/>
                <w:sz w:val="28"/>
                <w:szCs w:val="28"/>
              </w:rPr>
            </w:pPr>
            <w:r>
              <w:rPr>
                <w:color w:val="000000"/>
                <w:sz w:val="28"/>
                <w:szCs w:val="28"/>
              </w:rPr>
              <w:t xml:space="preserve">Cụ thể, bổ sung các Điều 14,  29, 39 và 43 của Luật Cạnh tranh vào phạm vi điều chỉnh để quy </w:t>
            </w:r>
            <w:r>
              <w:rPr>
                <w:color w:val="000000"/>
                <w:sz w:val="28"/>
                <w:szCs w:val="28"/>
              </w:rPr>
              <w:lastRenderedPageBreak/>
              <w:t xml:space="preserve">định chi tiết các nội dung về miễn trừ đối với thỏa thuận hạn chế cạnh tranh bị cấm và quy định về tập trung kinh tế. </w:t>
            </w:r>
          </w:p>
        </w:tc>
      </w:tr>
      <w:tr w:rsidR="007F7105" w14:paraId="73EDCD0B" w14:textId="77777777" w:rsidTr="004C67AC">
        <w:tc>
          <w:tcPr>
            <w:tcW w:w="4225" w:type="dxa"/>
          </w:tcPr>
          <w:p w14:paraId="45CFFD13" w14:textId="77777777" w:rsidR="007F7105" w:rsidRDefault="00660225">
            <w:pPr>
              <w:shd w:val="clear" w:color="auto" w:fill="FFFFFF"/>
              <w:jc w:val="both"/>
              <w:rPr>
                <w:color w:val="000000"/>
                <w:sz w:val="28"/>
                <w:szCs w:val="28"/>
              </w:rPr>
            </w:pPr>
            <w:bookmarkStart w:id="4" w:name="bookmark=id.xancv9bn7mor" w:colFirst="0" w:colLast="0"/>
            <w:bookmarkEnd w:id="4"/>
            <w:r>
              <w:rPr>
                <w:b/>
                <w:bCs/>
                <w:color w:val="000000"/>
                <w:sz w:val="28"/>
                <w:szCs w:val="28"/>
              </w:rPr>
              <w:lastRenderedPageBreak/>
              <w:t>Điều 2. Giải thích từ ngữ</w:t>
            </w:r>
          </w:p>
        </w:tc>
        <w:tc>
          <w:tcPr>
            <w:tcW w:w="4500" w:type="dxa"/>
          </w:tcPr>
          <w:p w14:paraId="572CA974" w14:textId="77777777" w:rsidR="007F7105" w:rsidRDefault="00660225">
            <w:pPr>
              <w:shd w:val="clear" w:color="auto" w:fill="FFFFFF"/>
              <w:jc w:val="both"/>
              <w:rPr>
                <w:color w:val="000000"/>
                <w:sz w:val="28"/>
                <w:szCs w:val="28"/>
              </w:rPr>
            </w:pPr>
            <w:r>
              <w:rPr>
                <w:b/>
                <w:bCs/>
                <w:color w:val="000000"/>
                <w:sz w:val="28"/>
                <w:szCs w:val="28"/>
              </w:rPr>
              <w:t>Điều 2. Giải thích từ ngữ</w:t>
            </w:r>
          </w:p>
        </w:tc>
        <w:tc>
          <w:tcPr>
            <w:tcW w:w="5490" w:type="dxa"/>
          </w:tcPr>
          <w:p w14:paraId="676DA207" w14:textId="77777777" w:rsidR="007F7105" w:rsidRDefault="007F7105">
            <w:pPr>
              <w:jc w:val="both"/>
              <w:rPr>
                <w:color w:val="000000"/>
                <w:sz w:val="28"/>
                <w:szCs w:val="28"/>
              </w:rPr>
            </w:pPr>
          </w:p>
        </w:tc>
      </w:tr>
      <w:tr w:rsidR="007F7105" w14:paraId="7885B32C" w14:textId="77777777" w:rsidTr="004C67AC">
        <w:tc>
          <w:tcPr>
            <w:tcW w:w="4225" w:type="dxa"/>
          </w:tcPr>
          <w:p w14:paraId="04E00B6C" w14:textId="77777777" w:rsidR="007F7105" w:rsidRDefault="00660225">
            <w:pPr>
              <w:shd w:val="clear" w:color="auto" w:fill="FFFFFF"/>
              <w:spacing w:before="120" w:after="120"/>
              <w:jc w:val="both"/>
              <w:rPr>
                <w:color w:val="000000"/>
                <w:sz w:val="28"/>
                <w:szCs w:val="28"/>
              </w:rPr>
            </w:pPr>
            <w:r>
              <w:rPr>
                <w:color w:val="000000"/>
                <w:sz w:val="28"/>
                <w:szCs w:val="28"/>
              </w:rPr>
              <w:t>1. Kiểm soát, chi phối doanh nghiệp hoặc một ngành, nghề của doanh nghiệp khác là khi thuộc một trong các trường hợp sau:</w:t>
            </w:r>
          </w:p>
          <w:p w14:paraId="2222DB6B" w14:textId="77777777" w:rsidR="007F7105" w:rsidRDefault="00660225">
            <w:pPr>
              <w:shd w:val="clear" w:color="auto" w:fill="FFFFFF"/>
              <w:spacing w:before="120" w:after="120"/>
              <w:jc w:val="both"/>
              <w:rPr>
                <w:color w:val="000000"/>
                <w:sz w:val="28"/>
                <w:szCs w:val="28"/>
              </w:rPr>
            </w:pPr>
            <w:r>
              <w:rPr>
                <w:color w:val="000000"/>
                <w:sz w:val="28"/>
                <w:szCs w:val="28"/>
              </w:rPr>
              <w:t>a) Doanh nghiệp mua lại giành được quyền sở hữu trên 50% vốn điều lệ hoặc trên 50% cổ phần có quyền biểu quyết của doanh nghiệp bị mua lại;</w:t>
            </w:r>
          </w:p>
          <w:p w14:paraId="2E485FA7" w14:textId="77777777" w:rsidR="007F7105" w:rsidRDefault="00660225">
            <w:pPr>
              <w:shd w:val="clear" w:color="auto" w:fill="FFFFFF"/>
              <w:spacing w:before="120" w:after="120"/>
              <w:jc w:val="both"/>
              <w:rPr>
                <w:color w:val="000000"/>
                <w:sz w:val="28"/>
                <w:szCs w:val="28"/>
              </w:rPr>
            </w:pPr>
            <w:r>
              <w:rPr>
                <w:color w:val="000000"/>
                <w:sz w:val="28"/>
                <w:szCs w:val="28"/>
              </w:rPr>
              <w:t>b) Doanh nghiệp mua lại giành được quyền sở hữu hoặc quyền sử dụng trên 50% tài sản của doanh nghiệp bị mua lại trong toàn bộ hoặc một ngành, nghề kinh doanh của doanh nghiệp bị mua lại đó;</w:t>
            </w:r>
          </w:p>
          <w:p w14:paraId="298A63F5" w14:textId="77777777" w:rsidR="007F7105" w:rsidRDefault="00660225">
            <w:pPr>
              <w:shd w:val="clear" w:color="auto" w:fill="FFFFFF"/>
              <w:spacing w:before="120" w:after="120"/>
              <w:jc w:val="both"/>
              <w:rPr>
                <w:color w:val="000000"/>
                <w:sz w:val="28"/>
                <w:szCs w:val="28"/>
              </w:rPr>
            </w:pPr>
            <w:r>
              <w:rPr>
                <w:color w:val="000000"/>
                <w:sz w:val="28"/>
                <w:szCs w:val="28"/>
              </w:rPr>
              <w:t>c) Doanh nghiệp mua lại có một trong các quyền sau:</w:t>
            </w:r>
          </w:p>
          <w:p w14:paraId="3D29831F" w14:textId="77777777" w:rsidR="007F7105" w:rsidRDefault="00660225">
            <w:pPr>
              <w:shd w:val="clear" w:color="auto" w:fill="FFFFFF"/>
              <w:spacing w:before="120" w:after="120"/>
              <w:jc w:val="both"/>
              <w:rPr>
                <w:color w:val="000000"/>
                <w:sz w:val="28"/>
                <w:szCs w:val="28"/>
              </w:rPr>
            </w:pPr>
            <w:r>
              <w:rPr>
                <w:color w:val="000000"/>
                <w:sz w:val="28"/>
                <w:szCs w:val="28"/>
              </w:rPr>
              <w:t xml:space="preserve">- Trực tiếp hoặc gián tiếp quyết định bổ nhiệm, miễn nhiệm hoặc bãi nhiệm đa số hoặc tất cả thành viên hội đồng quản trị, chủ tịch hội đồng thành viên, giám đốc hoặc tổng </w:t>
            </w:r>
            <w:r>
              <w:rPr>
                <w:color w:val="000000"/>
                <w:sz w:val="28"/>
                <w:szCs w:val="28"/>
              </w:rPr>
              <w:lastRenderedPageBreak/>
              <w:t>giám đốc của doanh nghiệp bị mua lại;</w:t>
            </w:r>
          </w:p>
          <w:p w14:paraId="7C982349" w14:textId="77777777" w:rsidR="007F7105" w:rsidRDefault="00660225">
            <w:pPr>
              <w:shd w:val="clear" w:color="auto" w:fill="FFFFFF"/>
              <w:spacing w:before="120" w:after="120"/>
              <w:jc w:val="both"/>
              <w:rPr>
                <w:color w:val="000000"/>
                <w:sz w:val="28"/>
                <w:szCs w:val="28"/>
              </w:rPr>
            </w:pPr>
            <w:r>
              <w:rPr>
                <w:color w:val="000000"/>
                <w:sz w:val="28"/>
                <w:szCs w:val="28"/>
              </w:rPr>
              <w:t>- Quyết định sửa đổi, bổ sung điều lệ của doanh nghiệp bị mua lại;</w:t>
            </w:r>
          </w:p>
          <w:p w14:paraId="738E9E5A" w14:textId="77777777" w:rsidR="007F7105" w:rsidRDefault="00660225">
            <w:pPr>
              <w:shd w:val="clear" w:color="auto" w:fill="FFFFFF"/>
              <w:spacing w:before="120" w:after="120"/>
              <w:jc w:val="both"/>
              <w:rPr>
                <w:color w:val="000000"/>
                <w:sz w:val="28"/>
                <w:szCs w:val="28"/>
              </w:rPr>
            </w:pPr>
            <w:r>
              <w:rPr>
                <w:color w:val="000000"/>
                <w:sz w:val="28"/>
                <w:szCs w:val="28"/>
              </w:rPr>
              <w:t>- Quyết định các vấn đề quan trọng trong hoạt động kinh doanh của doanh nghiệp bị mua lại bao gồm việc lựa chọn hình thức tổ chức kinh doanh; lựa chọn ngành, nghề, địa bàn, hình thức kinh doanh; lựa chọn điều chỉnh quy mô và ngành, nghề kinh doanh; lựa chọn hình thức, phương thức huy động, phân bổ và sử dụng vốn kinh doanh của doanh nghiệp đó.</w:t>
            </w:r>
          </w:p>
        </w:tc>
        <w:tc>
          <w:tcPr>
            <w:tcW w:w="4500" w:type="dxa"/>
          </w:tcPr>
          <w:p w14:paraId="415DE632" w14:textId="77777777" w:rsidR="007F7105" w:rsidRDefault="00660225">
            <w:pPr>
              <w:shd w:val="clear" w:color="auto" w:fill="FFFFFF"/>
              <w:spacing w:before="120" w:after="120"/>
              <w:jc w:val="both"/>
              <w:rPr>
                <w:color w:val="000000"/>
                <w:sz w:val="28"/>
                <w:szCs w:val="28"/>
              </w:rPr>
            </w:pPr>
            <w:r>
              <w:rPr>
                <w:color w:val="000000"/>
                <w:sz w:val="28"/>
                <w:szCs w:val="28"/>
              </w:rPr>
              <w:lastRenderedPageBreak/>
              <w:t>1. Kiểm soát, chi phối doanh nghiệp hoặc một ngành, nghề của doanh nghiệp khác là khi thuộc một trong các trường hợp sau:</w:t>
            </w:r>
          </w:p>
          <w:p w14:paraId="4A54DD9C" w14:textId="77777777" w:rsidR="007F7105" w:rsidRDefault="00660225">
            <w:pPr>
              <w:shd w:val="clear" w:color="auto" w:fill="FFFFFF"/>
              <w:spacing w:before="120" w:after="120"/>
              <w:jc w:val="both"/>
              <w:rPr>
                <w:color w:val="000000"/>
                <w:sz w:val="28"/>
                <w:szCs w:val="28"/>
              </w:rPr>
            </w:pPr>
            <w:r>
              <w:rPr>
                <w:color w:val="000000"/>
                <w:sz w:val="28"/>
                <w:szCs w:val="28"/>
              </w:rPr>
              <w:t>a) Doanh nghiệp mua lại giành được quyền sở hữu trên 50% vốn điều lệ hoặc trên 50% cổ phần có quyền biểu quyết của doanh nghiệp bị mua lại;</w:t>
            </w:r>
          </w:p>
          <w:p w14:paraId="34C69485" w14:textId="77777777" w:rsidR="007F7105" w:rsidRDefault="00660225">
            <w:pPr>
              <w:shd w:val="clear" w:color="auto" w:fill="FFFFFF"/>
              <w:spacing w:before="120" w:after="120"/>
              <w:jc w:val="both"/>
              <w:rPr>
                <w:color w:val="000000"/>
                <w:sz w:val="28"/>
                <w:szCs w:val="28"/>
              </w:rPr>
            </w:pPr>
            <w:r>
              <w:rPr>
                <w:color w:val="000000"/>
                <w:sz w:val="28"/>
                <w:szCs w:val="28"/>
              </w:rPr>
              <w:t>b) Doanh nghiệp mua lại giành được quyền sở hữu hoặc quyền sử dụng trên 50% tài sản của doanh nghiệp bị mua lại trong toàn bộ hoặc một ngành, nghề kinh doanh của doanh nghiệp bị mua lại đó;</w:t>
            </w:r>
          </w:p>
          <w:p w14:paraId="413C8CE8" w14:textId="77777777" w:rsidR="007F7105" w:rsidRDefault="00660225">
            <w:pPr>
              <w:shd w:val="clear" w:color="auto" w:fill="FFFFFF"/>
              <w:spacing w:before="120" w:after="120"/>
              <w:jc w:val="both"/>
              <w:rPr>
                <w:color w:val="000000"/>
                <w:sz w:val="28"/>
                <w:szCs w:val="28"/>
              </w:rPr>
            </w:pPr>
            <w:r>
              <w:rPr>
                <w:color w:val="000000"/>
                <w:sz w:val="28"/>
                <w:szCs w:val="28"/>
              </w:rPr>
              <w:t>c) Doanh nghiệp mua lại có một trong các quyền sau:</w:t>
            </w:r>
          </w:p>
          <w:p w14:paraId="4AF66AE9" w14:textId="77777777" w:rsidR="007F7105" w:rsidRDefault="00660225">
            <w:pPr>
              <w:shd w:val="clear" w:color="auto" w:fill="FFFFFF"/>
              <w:spacing w:before="120" w:after="120"/>
              <w:jc w:val="both"/>
              <w:rPr>
                <w:color w:val="000000"/>
                <w:sz w:val="28"/>
                <w:szCs w:val="28"/>
              </w:rPr>
            </w:pPr>
            <w:r>
              <w:rPr>
                <w:color w:val="000000"/>
                <w:sz w:val="28"/>
                <w:szCs w:val="28"/>
              </w:rPr>
              <w:t>- Trực tiếp hoặc gián tiếp quyết định bổ nhiệm, miễn nhiệm hoặc bãi nhiệm đa số hoặc tất cả thành viên hội đồng quản trị, chủ tịch hội đồng thành viên, giám đốc hoặc tổng giám đốc của doanh nghiệp bị mua lại;</w:t>
            </w:r>
          </w:p>
          <w:p w14:paraId="6A70432F" w14:textId="77777777" w:rsidR="007F7105" w:rsidRDefault="00660225">
            <w:pPr>
              <w:shd w:val="clear" w:color="auto" w:fill="FFFFFF"/>
              <w:spacing w:before="120" w:after="120"/>
              <w:jc w:val="both"/>
              <w:rPr>
                <w:color w:val="000000"/>
                <w:sz w:val="28"/>
                <w:szCs w:val="28"/>
              </w:rPr>
            </w:pPr>
            <w:r>
              <w:rPr>
                <w:color w:val="000000"/>
                <w:sz w:val="28"/>
                <w:szCs w:val="28"/>
              </w:rPr>
              <w:lastRenderedPageBreak/>
              <w:t>- Quyết định sửa đổi, bổ sung điều lệ của doanh nghiệp bị mua lại;</w:t>
            </w:r>
          </w:p>
          <w:p w14:paraId="6FCE5A68" w14:textId="77777777" w:rsidR="007F7105" w:rsidRDefault="00660225">
            <w:pPr>
              <w:jc w:val="both"/>
              <w:rPr>
                <w:color w:val="000000"/>
                <w:sz w:val="28"/>
                <w:szCs w:val="28"/>
              </w:rPr>
            </w:pPr>
            <w:r>
              <w:rPr>
                <w:color w:val="000000"/>
                <w:sz w:val="28"/>
                <w:szCs w:val="28"/>
              </w:rPr>
              <w:t>- Quyết định các vấn đề quan trọng trong hoạt động kinh doanh của doanh nghiệp bị mua lại bao gồm việc lựa chọn hình thức tổ chức kinh doanh; lựa chọn ngành, nghề, địa bàn, hình thức kinh doanh; lựa chọn điều chỉnh quy mô và ngành, nghề kinh doanh; lựa chọn hình thức, phương thức huy động, phân bổ và sử dụng vốn kinh doanh của doanh nghiệp đó.</w:t>
            </w:r>
          </w:p>
        </w:tc>
        <w:tc>
          <w:tcPr>
            <w:tcW w:w="5490" w:type="dxa"/>
          </w:tcPr>
          <w:p w14:paraId="5A6F3D0B" w14:textId="77777777" w:rsidR="007F7105" w:rsidRDefault="00660225">
            <w:pPr>
              <w:jc w:val="both"/>
              <w:rPr>
                <w:color w:val="000000"/>
                <w:sz w:val="28"/>
                <w:szCs w:val="28"/>
              </w:rPr>
            </w:pPr>
            <w:r>
              <w:rPr>
                <w:color w:val="000000"/>
                <w:sz w:val="28"/>
                <w:szCs w:val="28"/>
              </w:rPr>
              <w:lastRenderedPageBreak/>
              <w:t xml:space="preserve">Kế thừa quy định hiện hành, không đề xuất sửa đổi, bổ sung. </w:t>
            </w:r>
          </w:p>
        </w:tc>
      </w:tr>
      <w:tr w:rsidR="007F7105" w14:paraId="74D55854" w14:textId="77777777" w:rsidTr="004C67AC">
        <w:tc>
          <w:tcPr>
            <w:tcW w:w="4225" w:type="dxa"/>
          </w:tcPr>
          <w:p w14:paraId="3C379991" w14:textId="77777777" w:rsidR="007F7105" w:rsidRDefault="00660225">
            <w:pPr>
              <w:shd w:val="clear" w:color="auto" w:fill="FFFFFF"/>
              <w:spacing w:before="120" w:after="120"/>
              <w:jc w:val="both"/>
              <w:rPr>
                <w:color w:val="000000"/>
                <w:sz w:val="28"/>
                <w:szCs w:val="28"/>
              </w:rPr>
            </w:pPr>
            <w:r>
              <w:rPr>
                <w:color w:val="000000"/>
                <w:sz w:val="28"/>
                <w:szCs w:val="28"/>
              </w:rPr>
              <w:t>2. Nhóm doanh nghiệp liên kết về tổ chức và tài chính (sau đây gọi chung là nhóm doanh nghiệp liên kết) là nhóm các doanh nghiệp cùng chịu sự kiểm soát, chi phối của một hoặc nhiều doanh nghiệp trong nhóm hoặc có bộ phận điều hành chung.</w:t>
            </w:r>
          </w:p>
        </w:tc>
        <w:tc>
          <w:tcPr>
            <w:tcW w:w="4500" w:type="dxa"/>
          </w:tcPr>
          <w:p w14:paraId="18604C55" w14:textId="5712A683" w:rsidR="00024E3F" w:rsidRPr="00024E3F" w:rsidRDefault="00024E3F" w:rsidP="00024E3F">
            <w:pPr>
              <w:widowControl w:val="0"/>
              <w:pBdr>
                <w:top w:val="nil"/>
                <w:left w:val="nil"/>
                <w:bottom w:val="nil"/>
                <w:right w:val="nil"/>
                <w:between w:val="nil"/>
              </w:pBdr>
              <w:tabs>
                <w:tab w:val="left" w:pos="970"/>
              </w:tabs>
              <w:spacing w:before="120"/>
              <w:jc w:val="both"/>
              <w:rPr>
                <w:rFonts w:eastAsia="Arial"/>
                <w:color w:val="000000" w:themeColor="text1"/>
                <w:sz w:val="28"/>
                <w:szCs w:val="28"/>
                <w:lang w:val="vi"/>
              </w:rPr>
            </w:pPr>
            <w:r w:rsidRPr="00024E3F">
              <w:rPr>
                <w:rFonts w:eastAsia="Arial"/>
                <w:color w:val="000000" w:themeColor="text1"/>
                <w:sz w:val="28"/>
                <w:szCs w:val="28"/>
                <w:lang w:val="vi"/>
              </w:rPr>
              <w:t>2. Nhóm doanh nghiệp liên kết về tổ chức và tài chính (sau đây gọi chung là nhóm doanh nghiệp liên kết) là nhóm các doanh nghiệp cùng chịu sự kiểm soát, chi phối của</w:t>
            </w:r>
            <w:r w:rsidRPr="00024E3F">
              <w:rPr>
                <w:rFonts w:eastAsia="Arial"/>
                <w:color w:val="000000" w:themeColor="text1"/>
                <w:sz w:val="28"/>
                <w:szCs w:val="28"/>
                <w:lang w:val="en-US"/>
              </w:rPr>
              <w:t xml:space="preserve"> </w:t>
            </w:r>
            <w:r w:rsidRPr="00024E3F">
              <w:rPr>
                <w:rFonts w:eastAsia="Arial"/>
                <w:color w:val="000000" w:themeColor="text1"/>
                <w:sz w:val="28"/>
                <w:szCs w:val="28"/>
                <w:lang w:val="vi"/>
              </w:rPr>
              <w:t>một hoặc nhiều doanh nghiệp trong nhóm hoặc có bộ phận điều hành chung</w:t>
            </w:r>
            <w:r w:rsidR="00C13DFC">
              <w:rPr>
                <w:rFonts w:eastAsia="Arial"/>
                <w:i/>
                <w:iCs/>
                <w:color w:val="000000" w:themeColor="text1"/>
                <w:sz w:val="28"/>
                <w:szCs w:val="28"/>
                <w:lang w:val="en-US"/>
              </w:rPr>
              <w:t>.</w:t>
            </w:r>
          </w:p>
          <w:p w14:paraId="3C0B2FCF" w14:textId="39ED2C3B" w:rsidR="007F7105" w:rsidRDefault="007F7105">
            <w:pPr>
              <w:jc w:val="both"/>
              <w:rPr>
                <w:color w:val="000000"/>
                <w:sz w:val="28"/>
                <w:szCs w:val="28"/>
              </w:rPr>
            </w:pPr>
          </w:p>
        </w:tc>
        <w:tc>
          <w:tcPr>
            <w:tcW w:w="5490" w:type="dxa"/>
          </w:tcPr>
          <w:p w14:paraId="1435F3C4" w14:textId="760FCF0C" w:rsidR="007F7105" w:rsidRDefault="00C13DFC">
            <w:pPr>
              <w:jc w:val="both"/>
              <w:rPr>
                <w:color w:val="000000"/>
                <w:sz w:val="28"/>
                <w:szCs w:val="28"/>
              </w:rPr>
            </w:pPr>
            <w:r>
              <w:rPr>
                <w:color w:val="000000"/>
                <w:sz w:val="28"/>
                <w:szCs w:val="28"/>
              </w:rPr>
              <w:t>Kế thừa quy định hiện hành, không đề xuất sửa đổi, bổ sung.</w:t>
            </w:r>
          </w:p>
        </w:tc>
      </w:tr>
      <w:tr w:rsidR="007F7105" w14:paraId="3D100E14" w14:textId="77777777" w:rsidTr="004C67AC">
        <w:tc>
          <w:tcPr>
            <w:tcW w:w="4225" w:type="dxa"/>
          </w:tcPr>
          <w:p w14:paraId="37AA7C36" w14:textId="77777777" w:rsidR="007F7105" w:rsidRDefault="007F7105">
            <w:pPr>
              <w:pBdr>
                <w:top w:val="nil"/>
                <w:left w:val="nil"/>
                <w:bottom w:val="nil"/>
                <w:right w:val="nil"/>
                <w:between w:val="nil"/>
              </w:pBdr>
              <w:tabs>
                <w:tab w:val="left" w:pos="970"/>
              </w:tabs>
              <w:spacing w:after="120"/>
              <w:ind w:firstLine="720"/>
              <w:jc w:val="both"/>
              <w:rPr>
                <w:color w:val="000000"/>
                <w:sz w:val="28"/>
                <w:szCs w:val="28"/>
              </w:rPr>
            </w:pPr>
          </w:p>
        </w:tc>
        <w:tc>
          <w:tcPr>
            <w:tcW w:w="4500" w:type="dxa"/>
          </w:tcPr>
          <w:p w14:paraId="777DDA21" w14:textId="77777777" w:rsidR="00024E3F" w:rsidRPr="00024E3F" w:rsidRDefault="00024E3F" w:rsidP="00024E3F">
            <w:pPr>
              <w:widowControl w:val="0"/>
              <w:pBdr>
                <w:top w:val="nil"/>
                <w:left w:val="nil"/>
                <w:bottom w:val="nil"/>
                <w:right w:val="nil"/>
                <w:between w:val="nil"/>
              </w:pBdr>
              <w:tabs>
                <w:tab w:val="left" w:pos="970"/>
              </w:tabs>
              <w:spacing w:before="120"/>
              <w:jc w:val="both"/>
              <w:rPr>
                <w:rFonts w:eastAsia="Arial"/>
                <w:i/>
                <w:iCs/>
                <w:color w:val="000000" w:themeColor="text1"/>
                <w:sz w:val="28"/>
                <w:szCs w:val="28"/>
                <w:lang w:val="en-US"/>
              </w:rPr>
            </w:pPr>
            <w:r w:rsidRPr="00024E3F">
              <w:rPr>
                <w:rFonts w:eastAsia="Arial"/>
                <w:i/>
                <w:iCs/>
                <w:color w:val="000000" w:themeColor="text1"/>
                <w:sz w:val="28"/>
                <w:szCs w:val="28"/>
                <w:lang w:val="en-US"/>
              </w:rPr>
              <w:t xml:space="preserve">3. Bộ phận điều hành là </w:t>
            </w:r>
            <w:bookmarkStart w:id="5" w:name="khoan_24_4"/>
            <w:r w:rsidRPr="00024E3F">
              <w:rPr>
                <w:rFonts w:eastAsia="Arial"/>
                <w:i/>
                <w:iCs/>
                <w:color w:val="000000" w:themeColor="text1"/>
                <w:sz w:val="28"/>
                <w:szCs w:val="28"/>
                <w:lang w:val="en-US"/>
              </w:rPr>
              <w:t>n</w:t>
            </w:r>
            <w:r w:rsidRPr="00024E3F">
              <w:rPr>
                <w:rFonts w:eastAsia="Arial"/>
                <w:i/>
                <w:iCs/>
                <w:color w:val="000000" w:themeColor="text1"/>
                <w:sz w:val="28"/>
                <w:szCs w:val="28"/>
                <w:lang w:val="vi"/>
              </w:rPr>
              <w:t>gười</w:t>
            </w:r>
            <w:r w:rsidRPr="00024E3F">
              <w:rPr>
                <w:rFonts w:eastAsia="Arial"/>
                <w:i/>
                <w:iCs/>
                <w:color w:val="000000" w:themeColor="text1"/>
                <w:sz w:val="28"/>
                <w:szCs w:val="28"/>
                <w:lang w:val="en-US"/>
              </w:rPr>
              <w:t xml:space="preserve"> hoặc nhóm người</w:t>
            </w:r>
            <w:r w:rsidRPr="00024E3F">
              <w:rPr>
                <w:rFonts w:eastAsia="Arial"/>
                <w:i/>
                <w:iCs/>
                <w:color w:val="000000" w:themeColor="text1"/>
                <w:sz w:val="28"/>
                <w:szCs w:val="28"/>
                <w:lang w:val="vi"/>
              </w:rPr>
              <w:t xml:space="preserve"> </w:t>
            </w:r>
            <w:r w:rsidRPr="00024E3F">
              <w:rPr>
                <w:rFonts w:eastAsia="Arial"/>
                <w:i/>
                <w:iCs/>
                <w:color w:val="000000" w:themeColor="text1"/>
                <w:sz w:val="28"/>
                <w:szCs w:val="28"/>
                <w:lang w:val="en-US"/>
              </w:rPr>
              <w:t>thuộc một trong các trường hợp sau:</w:t>
            </w:r>
          </w:p>
          <w:p w14:paraId="32262BD6" w14:textId="77777777" w:rsidR="00024E3F" w:rsidRPr="00024E3F" w:rsidRDefault="00024E3F" w:rsidP="00024E3F">
            <w:pPr>
              <w:widowControl w:val="0"/>
              <w:pBdr>
                <w:top w:val="nil"/>
                <w:left w:val="nil"/>
                <w:bottom w:val="nil"/>
                <w:right w:val="nil"/>
                <w:between w:val="nil"/>
              </w:pBdr>
              <w:tabs>
                <w:tab w:val="left" w:pos="972"/>
              </w:tabs>
              <w:spacing w:before="120"/>
              <w:jc w:val="both"/>
              <w:rPr>
                <w:rFonts w:eastAsia="Arial"/>
                <w:i/>
                <w:iCs/>
                <w:color w:val="000000" w:themeColor="text1"/>
                <w:sz w:val="28"/>
                <w:szCs w:val="28"/>
                <w:lang w:val="vi"/>
              </w:rPr>
            </w:pPr>
            <w:r w:rsidRPr="00024E3F">
              <w:rPr>
                <w:rFonts w:eastAsia="Arial"/>
                <w:i/>
                <w:iCs/>
                <w:color w:val="000000" w:themeColor="text1"/>
                <w:sz w:val="28"/>
                <w:szCs w:val="28"/>
                <w:lang w:val="en-US"/>
              </w:rPr>
              <w:lastRenderedPageBreak/>
              <w:t xml:space="preserve">a) Người </w:t>
            </w:r>
            <w:r w:rsidRPr="00024E3F">
              <w:rPr>
                <w:rFonts w:eastAsia="Arial"/>
                <w:i/>
                <w:iCs/>
                <w:color w:val="000000" w:themeColor="text1"/>
                <w:sz w:val="28"/>
                <w:szCs w:val="28"/>
                <w:lang w:val="vi"/>
              </w:rPr>
              <w:t xml:space="preserve">sở hữu trên 50% vốn điều lệ hoặc trên 50% cổ phần có quyền biểu quyết của doanh </w:t>
            </w:r>
            <w:r w:rsidRPr="00024E3F">
              <w:rPr>
                <w:rFonts w:eastAsia="Arial"/>
                <w:i/>
                <w:iCs/>
                <w:color w:val="000000" w:themeColor="text1"/>
                <w:sz w:val="28"/>
                <w:szCs w:val="28"/>
                <w:lang w:val="en-US"/>
              </w:rPr>
              <w:t>nghiệp</w:t>
            </w:r>
            <w:r w:rsidRPr="00024E3F">
              <w:rPr>
                <w:rFonts w:eastAsia="Arial"/>
                <w:i/>
                <w:iCs/>
                <w:color w:val="000000" w:themeColor="text1"/>
                <w:sz w:val="28"/>
                <w:szCs w:val="28"/>
                <w:lang w:val="vi"/>
              </w:rPr>
              <w:t>;</w:t>
            </w:r>
          </w:p>
          <w:p w14:paraId="7D6C705A" w14:textId="77777777" w:rsidR="00024E3F" w:rsidRPr="00024E3F" w:rsidRDefault="00024E3F" w:rsidP="00024E3F">
            <w:pPr>
              <w:widowControl w:val="0"/>
              <w:pBdr>
                <w:top w:val="nil"/>
                <w:left w:val="nil"/>
                <w:bottom w:val="nil"/>
                <w:right w:val="nil"/>
                <w:between w:val="nil"/>
              </w:pBdr>
              <w:tabs>
                <w:tab w:val="left" w:pos="970"/>
              </w:tabs>
              <w:spacing w:before="120"/>
              <w:jc w:val="both"/>
              <w:rPr>
                <w:rFonts w:eastAsia="Arial"/>
                <w:i/>
                <w:iCs/>
                <w:color w:val="000000" w:themeColor="text1"/>
                <w:sz w:val="28"/>
                <w:szCs w:val="28"/>
                <w:lang w:val="vi"/>
              </w:rPr>
            </w:pPr>
            <w:r w:rsidRPr="00024E3F">
              <w:rPr>
                <w:rFonts w:eastAsia="Arial"/>
                <w:i/>
                <w:iCs/>
                <w:color w:val="000000" w:themeColor="text1"/>
                <w:sz w:val="28"/>
                <w:szCs w:val="28"/>
                <w:lang w:val="vi"/>
              </w:rPr>
              <w:t xml:space="preserve">b) </w:t>
            </w:r>
            <w:r w:rsidRPr="00024E3F">
              <w:rPr>
                <w:rFonts w:eastAsia="Arial"/>
                <w:i/>
                <w:iCs/>
                <w:color w:val="000000" w:themeColor="text1"/>
                <w:sz w:val="28"/>
                <w:szCs w:val="28"/>
                <w:lang w:val="en-US"/>
              </w:rPr>
              <w:t>Người có quyền</w:t>
            </w:r>
            <w:r w:rsidRPr="00024E3F">
              <w:rPr>
                <w:rFonts w:eastAsia="Arial"/>
                <w:i/>
                <w:iCs/>
                <w:color w:val="000000" w:themeColor="text1"/>
                <w:sz w:val="28"/>
                <w:szCs w:val="28"/>
                <w:lang w:val="vi"/>
              </w:rPr>
              <w:t xml:space="preserve"> sở hữu hoặc quyền sử dụng trên 50% tài sản của doanh nghiệp trong toàn bộ hoặc một ngành, nghề kinh doanh của doanh nghiệp;</w:t>
            </w:r>
          </w:p>
          <w:p w14:paraId="441F3511" w14:textId="77777777" w:rsidR="00024E3F" w:rsidRPr="00024E3F" w:rsidRDefault="00024E3F" w:rsidP="00024E3F">
            <w:pPr>
              <w:widowControl w:val="0"/>
              <w:pBdr>
                <w:top w:val="nil"/>
                <w:left w:val="nil"/>
                <w:bottom w:val="nil"/>
                <w:right w:val="nil"/>
                <w:between w:val="nil"/>
              </w:pBdr>
              <w:tabs>
                <w:tab w:val="left" w:pos="970"/>
              </w:tabs>
              <w:spacing w:before="120"/>
              <w:jc w:val="both"/>
              <w:rPr>
                <w:rFonts w:eastAsia="Arial"/>
                <w:i/>
                <w:iCs/>
                <w:color w:val="000000" w:themeColor="text1"/>
                <w:sz w:val="28"/>
                <w:szCs w:val="28"/>
                <w:lang w:val="en-US"/>
              </w:rPr>
            </w:pPr>
            <w:r w:rsidRPr="00024E3F">
              <w:rPr>
                <w:rFonts w:eastAsia="Arial"/>
                <w:i/>
                <w:iCs/>
                <w:color w:val="000000" w:themeColor="text1"/>
                <w:sz w:val="28"/>
                <w:szCs w:val="28"/>
                <w:lang w:val="en-US"/>
              </w:rPr>
              <w:t xml:space="preserve">c) Người </w:t>
            </w:r>
            <w:r w:rsidRPr="00024E3F">
              <w:rPr>
                <w:rFonts w:eastAsia="Arial"/>
                <w:i/>
                <w:iCs/>
                <w:color w:val="000000" w:themeColor="text1"/>
                <w:sz w:val="28"/>
                <w:szCs w:val="28"/>
                <w:lang w:val="vi"/>
              </w:rPr>
              <w:t>quản lý doanh nghiệp </w:t>
            </w:r>
            <w:bookmarkEnd w:id="5"/>
            <w:r w:rsidRPr="00024E3F">
              <w:rPr>
                <w:rFonts w:eastAsia="Arial"/>
                <w:i/>
                <w:iCs/>
                <w:color w:val="000000" w:themeColor="text1"/>
                <w:sz w:val="28"/>
                <w:szCs w:val="28"/>
                <w:lang w:val="en-US"/>
              </w:rPr>
              <w:t>theo quy định của pháp luật doanh nghiệp;</w:t>
            </w:r>
          </w:p>
          <w:p w14:paraId="0576A776" w14:textId="3B19F36F" w:rsidR="007F7105" w:rsidRPr="00024E3F" w:rsidRDefault="00024E3F" w:rsidP="00024E3F">
            <w:pPr>
              <w:widowControl w:val="0"/>
              <w:pBdr>
                <w:top w:val="nil"/>
                <w:left w:val="nil"/>
                <w:bottom w:val="nil"/>
                <w:right w:val="nil"/>
                <w:between w:val="nil"/>
              </w:pBdr>
              <w:tabs>
                <w:tab w:val="left" w:pos="970"/>
              </w:tabs>
              <w:spacing w:before="120"/>
              <w:jc w:val="both"/>
              <w:rPr>
                <w:rFonts w:eastAsia="Arial"/>
                <w:i/>
                <w:iCs/>
                <w:color w:val="000000" w:themeColor="text1"/>
                <w:spacing w:val="-6"/>
                <w:sz w:val="28"/>
                <w:szCs w:val="28"/>
                <w:lang w:val="en-US"/>
              </w:rPr>
            </w:pPr>
            <w:r w:rsidRPr="00024E3F">
              <w:rPr>
                <w:rFonts w:eastAsia="Arial"/>
                <w:i/>
                <w:iCs/>
                <w:color w:val="000000" w:themeColor="text1"/>
                <w:sz w:val="28"/>
                <w:szCs w:val="28"/>
                <w:lang w:val="en-US"/>
              </w:rPr>
              <w:t>d) Người hoặc nhóm người có quyền quyết định</w:t>
            </w:r>
            <w:sdt>
              <w:sdtPr>
                <w:rPr>
                  <w:rFonts w:eastAsia="Arial"/>
                  <w:i/>
                  <w:iCs/>
                  <w:color w:val="000000" w:themeColor="text1"/>
                  <w:sz w:val="28"/>
                  <w:szCs w:val="28"/>
                  <w:lang w:val="en-US"/>
                </w:rPr>
                <w:tag w:val="goog_rdk_1"/>
                <w:id w:val="-1829357791"/>
              </w:sdtPr>
              <w:sdtEndPr/>
              <w:sdtContent>
                <w:r w:rsidRPr="00024E3F">
                  <w:rPr>
                    <w:rFonts w:eastAsia="Arial"/>
                    <w:i/>
                    <w:iCs/>
                    <w:color w:val="000000" w:themeColor="text1"/>
                    <w:sz w:val="28"/>
                    <w:szCs w:val="28"/>
                    <w:lang w:val="en-US"/>
                  </w:rPr>
                  <w:t xml:space="preserve"> </w:t>
                </w:r>
              </w:sdtContent>
            </w:sdt>
            <w:sdt>
              <w:sdtPr>
                <w:rPr>
                  <w:rFonts w:eastAsia="Arial"/>
                  <w:i/>
                  <w:iCs/>
                  <w:color w:val="000000" w:themeColor="text1"/>
                  <w:sz w:val="28"/>
                  <w:szCs w:val="28"/>
                  <w:lang w:val="en-US"/>
                </w:rPr>
                <w:tag w:val="goog_rdk_2"/>
                <w:id w:val="1141313728"/>
              </w:sdtPr>
              <w:sdtEndPr/>
              <w:sdtContent>
                <w:r w:rsidRPr="00024E3F">
                  <w:rPr>
                    <w:rFonts w:eastAsia="Arial"/>
                    <w:i/>
                    <w:iCs/>
                    <w:color w:val="000000" w:themeColor="text1"/>
                    <w:sz w:val="28"/>
                    <w:szCs w:val="28"/>
                    <w:lang w:val="en-US"/>
                  </w:rPr>
                  <w:t xml:space="preserve">một trong các </w:t>
                </w:r>
              </w:sdtContent>
            </w:sdt>
            <w:r w:rsidRPr="00024E3F">
              <w:rPr>
                <w:rFonts w:eastAsia="Arial"/>
                <w:i/>
                <w:iCs/>
                <w:color w:val="000000" w:themeColor="text1"/>
                <w:sz w:val="28"/>
                <w:szCs w:val="28"/>
                <w:lang w:val="en-US"/>
              </w:rPr>
              <w:t>vấn đề sau của doanh nghiệp: tổ chức thực hiện nghị quyết, quyết định của Hội đồng thành viên, Hội đồng quản trị; quyết định các vấn đề liên quan đến hoạt động kinh doanh hằng ngày của công ty;</w:t>
            </w:r>
            <w:r w:rsidRPr="00024E3F">
              <w:rPr>
                <w:rFonts w:eastAsia="Arial"/>
                <w:i/>
                <w:iCs/>
                <w:color w:val="000000" w:themeColor="text1"/>
                <w:spacing w:val="-6"/>
                <w:sz w:val="28"/>
                <w:szCs w:val="28"/>
                <w:lang w:val="en-US"/>
              </w:rPr>
              <w:t xml:space="preserve"> tổ chức thực hiện kế hoạch kinh doanh và phương án đầu tư của công ty.</w:t>
            </w:r>
          </w:p>
        </w:tc>
        <w:tc>
          <w:tcPr>
            <w:tcW w:w="5490" w:type="dxa"/>
          </w:tcPr>
          <w:p w14:paraId="34031211" w14:textId="77777777" w:rsidR="007F7105" w:rsidRDefault="00660225">
            <w:pPr>
              <w:jc w:val="both"/>
              <w:rPr>
                <w:color w:val="000000"/>
                <w:sz w:val="28"/>
                <w:szCs w:val="28"/>
              </w:rPr>
            </w:pPr>
            <w:r>
              <w:rPr>
                <w:color w:val="000000"/>
                <w:sz w:val="28"/>
                <w:szCs w:val="28"/>
              </w:rPr>
              <w:lastRenderedPageBreak/>
              <w:t xml:space="preserve">Khoản 2 Điều 1 Nghị định số 35/2020/NĐ-CP quy định về nhóm doanh nghiệp liên kết, trong đó đề cập tới “bộ phận điều hành chung”. Tuy </w:t>
            </w:r>
            <w:r>
              <w:rPr>
                <w:color w:val="000000"/>
                <w:sz w:val="28"/>
                <w:szCs w:val="28"/>
              </w:rPr>
              <w:lastRenderedPageBreak/>
              <w:t>nhiên, pháp luật hiện hành chưa có quy định cụ thể về “bộ phận điều hành” dẫn đến không đảm bảo tính khả thi của quy định trên thực tế, gây lúng túng cho cả cơ quan nhà nước và doanh nghiệp trong quá trình áp dụng. Do đó, cần có một quy định cụ thể về “bộ phận điều hành”.</w:t>
            </w:r>
          </w:p>
          <w:p w14:paraId="74D8D27D" w14:textId="77777777" w:rsidR="007F7105" w:rsidRDefault="00660225">
            <w:pPr>
              <w:jc w:val="both"/>
              <w:rPr>
                <w:color w:val="000000"/>
                <w:sz w:val="28"/>
                <w:szCs w:val="28"/>
              </w:rPr>
            </w:pPr>
            <w:r>
              <w:rPr>
                <w:color w:val="000000"/>
                <w:sz w:val="28"/>
                <w:szCs w:val="28"/>
              </w:rPr>
              <w:t xml:space="preserve">Theo đó, “bộ phận điều hành” được tham khảo từ quy định về kiểm soát, chi phối tại khoản 1 Điều 2 Nghị định số 35/2020/NĐ-CP và quy định về người quản lý doanh nghiệp của pháp luật doanh nghiệp. </w:t>
            </w:r>
          </w:p>
        </w:tc>
      </w:tr>
      <w:tr w:rsidR="007F7105" w14:paraId="13CA1F93" w14:textId="77777777" w:rsidTr="004C67AC">
        <w:tc>
          <w:tcPr>
            <w:tcW w:w="4225" w:type="dxa"/>
          </w:tcPr>
          <w:p w14:paraId="2BF8FB18" w14:textId="77777777" w:rsidR="007F7105" w:rsidRDefault="00660225">
            <w:pPr>
              <w:shd w:val="clear" w:color="auto" w:fill="FFFFFF"/>
              <w:jc w:val="both"/>
              <w:rPr>
                <w:color w:val="000000"/>
                <w:sz w:val="28"/>
                <w:szCs w:val="28"/>
              </w:rPr>
            </w:pPr>
            <w:r>
              <w:rPr>
                <w:color w:val="000000"/>
                <w:sz w:val="28"/>
                <w:szCs w:val="28"/>
              </w:rPr>
              <w:lastRenderedPageBreak/>
              <w:t>3. Mức thị phần là giá trị bằng số của thị phần của một doanh nghiệp trên thị trường liên quan được xác định theo </w:t>
            </w:r>
            <w:bookmarkStart w:id="6" w:name="bookmark=id.ens6504j0jtg" w:colFirst="0" w:colLast="0"/>
            <w:bookmarkEnd w:id="6"/>
            <w:r>
              <w:rPr>
                <w:color w:val="000000"/>
                <w:sz w:val="28"/>
                <w:szCs w:val="28"/>
              </w:rPr>
              <w:t>Điều 10 Luật Cạnh tranh, ví dụ doanh nghiệp có thị phần trên thị trường liên quan là 30 phần trăm (30%) thì mức thị phần của doanh nghiệp đó là 30.</w:t>
            </w:r>
          </w:p>
        </w:tc>
        <w:tc>
          <w:tcPr>
            <w:tcW w:w="4500" w:type="dxa"/>
          </w:tcPr>
          <w:p w14:paraId="09C59BCB" w14:textId="3145BBF3" w:rsidR="007F7105" w:rsidRDefault="00024E3F">
            <w:pPr>
              <w:jc w:val="both"/>
              <w:rPr>
                <w:color w:val="000000"/>
                <w:sz w:val="28"/>
                <w:szCs w:val="28"/>
              </w:rPr>
            </w:pPr>
            <w:r>
              <w:rPr>
                <w:color w:val="000000"/>
                <w:sz w:val="28"/>
                <w:szCs w:val="28"/>
              </w:rPr>
              <w:t>4</w:t>
            </w:r>
            <w:r w:rsidR="00660225">
              <w:rPr>
                <w:color w:val="000000"/>
                <w:sz w:val="28"/>
                <w:szCs w:val="28"/>
              </w:rPr>
              <w:t>. Mức thị phần là giá trị bằng số của thị phần của một doanh nghiệp trên thị trường liên quan được xác định theo Điều 10 Luật Cạnh tranh, ví dụ doanh nghiệp có thị phần trên thị trường liên quan là 30 phần trăm (30%) thì mức thị phần của doanh nghiệp đó là 30.</w:t>
            </w:r>
          </w:p>
        </w:tc>
        <w:tc>
          <w:tcPr>
            <w:tcW w:w="5490" w:type="dxa"/>
          </w:tcPr>
          <w:p w14:paraId="7CF66693" w14:textId="77777777" w:rsidR="007F7105" w:rsidRDefault="00660225">
            <w:pPr>
              <w:jc w:val="both"/>
              <w:rPr>
                <w:color w:val="000000"/>
                <w:sz w:val="28"/>
                <w:szCs w:val="28"/>
              </w:rPr>
            </w:pPr>
            <w:r>
              <w:rPr>
                <w:color w:val="000000"/>
                <w:sz w:val="28"/>
                <w:szCs w:val="28"/>
              </w:rPr>
              <w:t>Kế thừa quy định hiện hành, không đề xuất sửa đổi, bổ sung.</w:t>
            </w:r>
          </w:p>
        </w:tc>
      </w:tr>
      <w:tr w:rsidR="007F7105" w14:paraId="1E5FC282" w14:textId="77777777" w:rsidTr="004C67AC">
        <w:tc>
          <w:tcPr>
            <w:tcW w:w="4225" w:type="dxa"/>
          </w:tcPr>
          <w:p w14:paraId="4C29FBC8" w14:textId="77777777" w:rsidR="007F7105" w:rsidRDefault="00660225">
            <w:pPr>
              <w:shd w:val="clear" w:color="auto" w:fill="FFFFFF"/>
              <w:spacing w:before="120" w:after="120"/>
              <w:jc w:val="both"/>
              <w:rPr>
                <w:color w:val="000000"/>
                <w:sz w:val="28"/>
                <w:szCs w:val="28"/>
              </w:rPr>
            </w:pPr>
            <w:r>
              <w:rPr>
                <w:color w:val="000000"/>
                <w:sz w:val="28"/>
                <w:szCs w:val="28"/>
              </w:rPr>
              <w:lastRenderedPageBreak/>
              <w:t>4. Tổng bình phương mức thị phần của các doanh nghiệp trên thị trường liên quan được tính theo công thức sau:</w:t>
            </w:r>
          </w:p>
          <w:p w14:paraId="01ACF609" w14:textId="77777777" w:rsidR="007F7105" w:rsidRDefault="00660225">
            <w:pPr>
              <w:shd w:val="clear" w:color="auto" w:fill="FFFFFF"/>
              <w:spacing w:before="120" w:after="120"/>
              <w:jc w:val="both"/>
              <w:rPr>
                <w:color w:val="000000"/>
                <w:sz w:val="28"/>
                <w:szCs w:val="28"/>
              </w:rPr>
            </w:pPr>
            <w:r>
              <w:rPr>
                <w:color w:val="000000"/>
                <w:sz w:val="28"/>
                <w:szCs w:val="28"/>
              </w:rPr>
              <w:t>Tổng bình phương mức thị phần = S</w:t>
            </w:r>
            <w:r>
              <w:rPr>
                <w:color w:val="000000"/>
                <w:sz w:val="28"/>
                <w:szCs w:val="28"/>
                <w:vertAlign w:val="subscript"/>
              </w:rPr>
              <w:t>1</w:t>
            </w:r>
            <w:r>
              <w:rPr>
                <w:color w:val="000000"/>
                <w:sz w:val="28"/>
                <w:szCs w:val="28"/>
                <w:vertAlign w:val="superscript"/>
              </w:rPr>
              <w:t>2 </w:t>
            </w:r>
            <w:r>
              <w:rPr>
                <w:color w:val="000000"/>
                <w:sz w:val="28"/>
                <w:szCs w:val="28"/>
              </w:rPr>
              <w:t>+ S</w:t>
            </w:r>
            <w:r>
              <w:rPr>
                <w:color w:val="000000"/>
                <w:sz w:val="28"/>
                <w:szCs w:val="28"/>
                <w:vertAlign w:val="subscript"/>
              </w:rPr>
              <w:t>2</w:t>
            </w:r>
            <w:r>
              <w:rPr>
                <w:color w:val="000000"/>
                <w:sz w:val="28"/>
                <w:szCs w:val="28"/>
                <w:vertAlign w:val="superscript"/>
              </w:rPr>
              <w:t>2 </w:t>
            </w:r>
            <w:r>
              <w:rPr>
                <w:color w:val="000000"/>
                <w:sz w:val="28"/>
                <w:szCs w:val="28"/>
              </w:rPr>
              <w:t>+ … S</w:t>
            </w:r>
            <w:r>
              <w:rPr>
                <w:color w:val="000000"/>
                <w:sz w:val="28"/>
                <w:szCs w:val="28"/>
                <w:vertAlign w:val="subscript"/>
              </w:rPr>
              <w:t>(n)</w:t>
            </w:r>
            <w:r>
              <w:rPr>
                <w:color w:val="000000"/>
                <w:sz w:val="28"/>
                <w:szCs w:val="28"/>
                <w:vertAlign w:val="superscript"/>
              </w:rPr>
              <w:t>2</w:t>
            </w:r>
          </w:p>
          <w:p w14:paraId="63676A98" w14:textId="77777777" w:rsidR="007F7105" w:rsidRDefault="00660225">
            <w:pPr>
              <w:shd w:val="clear" w:color="auto" w:fill="FFFFFF"/>
              <w:spacing w:before="120" w:after="120"/>
              <w:jc w:val="both"/>
              <w:rPr>
                <w:color w:val="000000"/>
                <w:sz w:val="28"/>
                <w:szCs w:val="28"/>
              </w:rPr>
            </w:pPr>
            <w:r>
              <w:rPr>
                <w:color w:val="000000"/>
                <w:sz w:val="28"/>
                <w:szCs w:val="28"/>
              </w:rPr>
              <w:t>Trong đó: S</w:t>
            </w:r>
            <w:r>
              <w:rPr>
                <w:color w:val="000000"/>
                <w:sz w:val="28"/>
                <w:szCs w:val="28"/>
                <w:vertAlign w:val="subscript"/>
              </w:rPr>
              <w:t>1</w:t>
            </w:r>
            <w:r>
              <w:rPr>
                <w:color w:val="000000"/>
                <w:sz w:val="28"/>
                <w:szCs w:val="28"/>
              </w:rPr>
              <w:t>,.. S</w:t>
            </w:r>
            <w:r>
              <w:rPr>
                <w:color w:val="000000"/>
                <w:sz w:val="28"/>
                <w:szCs w:val="28"/>
                <w:vertAlign w:val="subscript"/>
              </w:rPr>
              <w:t>(n)</w:t>
            </w:r>
            <w:r>
              <w:rPr>
                <w:color w:val="000000"/>
                <w:sz w:val="28"/>
                <w:szCs w:val="28"/>
              </w:rPr>
              <w:t> là mức thị phần tương ứng của doanh nghiệp thứ 1 đến doanh nghiệp thứ n.</w:t>
            </w:r>
          </w:p>
          <w:p w14:paraId="11713353" w14:textId="77777777" w:rsidR="007F7105" w:rsidRDefault="00660225">
            <w:pPr>
              <w:shd w:val="clear" w:color="auto" w:fill="FFFFFF"/>
              <w:spacing w:before="120" w:after="120"/>
              <w:jc w:val="both"/>
              <w:rPr>
                <w:color w:val="000000"/>
                <w:sz w:val="28"/>
                <w:szCs w:val="28"/>
              </w:rPr>
            </w:pPr>
            <w:r>
              <w:rPr>
                <w:color w:val="000000"/>
                <w:sz w:val="28"/>
                <w:szCs w:val="28"/>
              </w:rPr>
              <w:t>Ví dụ: Trên cùng một thị trường liên quan có 3 doanh nghiệp có thị phần tương ứng là 30%, 30% và 40%. Tổng bình phương mức thị phần của 3 doanh nghiệp trên thị trường liên quan được xác định là 30</w:t>
            </w:r>
            <w:r>
              <w:rPr>
                <w:color w:val="000000"/>
                <w:sz w:val="28"/>
                <w:szCs w:val="28"/>
                <w:vertAlign w:val="superscript"/>
              </w:rPr>
              <w:t>2 </w:t>
            </w:r>
            <w:r>
              <w:rPr>
                <w:color w:val="000000"/>
                <w:sz w:val="28"/>
                <w:szCs w:val="28"/>
              </w:rPr>
              <w:t>+ 30</w:t>
            </w:r>
            <w:r>
              <w:rPr>
                <w:color w:val="000000"/>
                <w:sz w:val="28"/>
                <w:szCs w:val="28"/>
                <w:vertAlign w:val="superscript"/>
              </w:rPr>
              <w:t>2 </w:t>
            </w:r>
            <w:r>
              <w:rPr>
                <w:color w:val="000000"/>
                <w:sz w:val="28"/>
                <w:szCs w:val="28"/>
              </w:rPr>
              <w:t>+ 40</w:t>
            </w:r>
            <w:r>
              <w:rPr>
                <w:color w:val="000000"/>
                <w:sz w:val="28"/>
                <w:szCs w:val="28"/>
                <w:vertAlign w:val="superscript"/>
              </w:rPr>
              <w:t>2</w:t>
            </w:r>
            <w:r>
              <w:rPr>
                <w:color w:val="000000"/>
                <w:sz w:val="28"/>
                <w:szCs w:val="28"/>
              </w:rPr>
              <w:t> = 3400.</w:t>
            </w:r>
          </w:p>
        </w:tc>
        <w:tc>
          <w:tcPr>
            <w:tcW w:w="4500" w:type="dxa"/>
          </w:tcPr>
          <w:p w14:paraId="3ECAA310" w14:textId="79D86ED9" w:rsidR="007F7105" w:rsidRDefault="00024E3F">
            <w:pPr>
              <w:shd w:val="clear" w:color="auto" w:fill="FFFFFF"/>
              <w:spacing w:before="120" w:after="120"/>
              <w:jc w:val="both"/>
              <w:rPr>
                <w:color w:val="000000"/>
                <w:sz w:val="28"/>
                <w:szCs w:val="28"/>
              </w:rPr>
            </w:pPr>
            <w:r>
              <w:rPr>
                <w:color w:val="000000"/>
                <w:sz w:val="28"/>
                <w:szCs w:val="28"/>
              </w:rPr>
              <w:t>5</w:t>
            </w:r>
            <w:r w:rsidR="00660225">
              <w:rPr>
                <w:color w:val="000000"/>
                <w:sz w:val="28"/>
                <w:szCs w:val="28"/>
              </w:rPr>
              <w:t>. Tổng bình phương mức thị phần của các doanh nghiệp trên thị trường liên quan được tính theo công thức sau:</w:t>
            </w:r>
          </w:p>
          <w:p w14:paraId="7EDE6138" w14:textId="77777777" w:rsidR="007F7105" w:rsidRDefault="00660225">
            <w:pPr>
              <w:shd w:val="clear" w:color="auto" w:fill="FFFFFF"/>
              <w:spacing w:before="120" w:after="120"/>
              <w:jc w:val="both"/>
              <w:rPr>
                <w:color w:val="000000"/>
                <w:sz w:val="28"/>
                <w:szCs w:val="28"/>
              </w:rPr>
            </w:pPr>
            <w:r>
              <w:rPr>
                <w:color w:val="000000"/>
                <w:sz w:val="28"/>
                <w:szCs w:val="28"/>
              </w:rPr>
              <w:t>Tổng bình phương mức thị phần = S</w:t>
            </w:r>
            <w:r>
              <w:rPr>
                <w:color w:val="000000"/>
                <w:sz w:val="28"/>
                <w:szCs w:val="28"/>
                <w:vertAlign w:val="subscript"/>
              </w:rPr>
              <w:t>1</w:t>
            </w:r>
            <w:r>
              <w:rPr>
                <w:color w:val="000000"/>
                <w:sz w:val="28"/>
                <w:szCs w:val="28"/>
                <w:vertAlign w:val="superscript"/>
              </w:rPr>
              <w:t>2 </w:t>
            </w:r>
            <w:r>
              <w:rPr>
                <w:color w:val="000000"/>
                <w:sz w:val="28"/>
                <w:szCs w:val="28"/>
              </w:rPr>
              <w:t>+ S</w:t>
            </w:r>
            <w:r>
              <w:rPr>
                <w:color w:val="000000"/>
                <w:sz w:val="28"/>
                <w:szCs w:val="28"/>
                <w:vertAlign w:val="subscript"/>
              </w:rPr>
              <w:t>2</w:t>
            </w:r>
            <w:r>
              <w:rPr>
                <w:color w:val="000000"/>
                <w:sz w:val="28"/>
                <w:szCs w:val="28"/>
                <w:vertAlign w:val="superscript"/>
              </w:rPr>
              <w:t>2 </w:t>
            </w:r>
            <w:r>
              <w:rPr>
                <w:color w:val="000000"/>
                <w:sz w:val="28"/>
                <w:szCs w:val="28"/>
              </w:rPr>
              <w:t>+ … S</w:t>
            </w:r>
            <w:r>
              <w:rPr>
                <w:color w:val="000000"/>
                <w:sz w:val="28"/>
                <w:szCs w:val="28"/>
                <w:vertAlign w:val="subscript"/>
              </w:rPr>
              <w:t>(n)</w:t>
            </w:r>
            <w:r>
              <w:rPr>
                <w:color w:val="000000"/>
                <w:sz w:val="28"/>
                <w:szCs w:val="28"/>
                <w:vertAlign w:val="superscript"/>
              </w:rPr>
              <w:t>2</w:t>
            </w:r>
          </w:p>
          <w:p w14:paraId="34449B54" w14:textId="77777777" w:rsidR="007F7105" w:rsidRDefault="00660225">
            <w:pPr>
              <w:shd w:val="clear" w:color="auto" w:fill="FFFFFF"/>
              <w:spacing w:before="120" w:after="120"/>
              <w:jc w:val="both"/>
              <w:rPr>
                <w:color w:val="000000"/>
                <w:sz w:val="28"/>
                <w:szCs w:val="28"/>
              </w:rPr>
            </w:pPr>
            <w:r>
              <w:rPr>
                <w:color w:val="000000"/>
                <w:sz w:val="28"/>
                <w:szCs w:val="28"/>
              </w:rPr>
              <w:t>Trong đó: S</w:t>
            </w:r>
            <w:r>
              <w:rPr>
                <w:color w:val="000000"/>
                <w:sz w:val="28"/>
                <w:szCs w:val="28"/>
                <w:vertAlign w:val="subscript"/>
              </w:rPr>
              <w:t>1</w:t>
            </w:r>
            <w:r>
              <w:rPr>
                <w:color w:val="000000"/>
                <w:sz w:val="28"/>
                <w:szCs w:val="28"/>
              </w:rPr>
              <w:t>,.. S</w:t>
            </w:r>
            <w:r>
              <w:rPr>
                <w:color w:val="000000"/>
                <w:sz w:val="28"/>
                <w:szCs w:val="28"/>
                <w:vertAlign w:val="subscript"/>
              </w:rPr>
              <w:t>(n)</w:t>
            </w:r>
            <w:r>
              <w:rPr>
                <w:color w:val="000000"/>
                <w:sz w:val="28"/>
                <w:szCs w:val="28"/>
              </w:rPr>
              <w:t> là mức thị phần tương ứng của doanh nghiệp thứ 1 đến doanh nghiệp thứ n.</w:t>
            </w:r>
          </w:p>
          <w:p w14:paraId="4707B444" w14:textId="77777777" w:rsidR="007F7105" w:rsidRDefault="00660225">
            <w:pPr>
              <w:jc w:val="both"/>
              <w:rPr>
                <w:color w:val="000000"/>
                <w:sz w:val="28"/>
                <w:szCs w:val="28"/>
              </w:rPr>
            </w:pPr>
            <w:r>
              <w:rPr>
                <w:color w:val="000000"/>
                <w:sz w:val="28"/>
                <w:szCs w:val="28"/>
              </w:rPr>
              <w:t>Ví dụ: Trên cùng một thị trường liên quan có 3 doanh nghiệp có thị phần tương ứng là 30%, 30% và 40%. Tổng bình phương mức thị phần của 3 doanh nghiệp trên thị trường liên quan được xác định là 30</w:t>
            </w:r>
            <w:r>
              <w:rPr>
                <w:color w:val="000000"/>
                <w:sz w:val="28"/>
                <w:szCs w:val="28"/>
                <w:vertAlign w:val="superscript"/>
              </w:rPr>
              <w:t>2 </w:t>
            </w:r>
            <w:r>
              <w:rPr>
                <w:color w:val="000000"/>
                <w:sz w:val="28"/>
                <w:szCs w:val="28"/>
              </w:rPr>
              <w:t>+ 30</w:t>
            </w:r>
            <w:r>
              <w:rPr>
                <w:color w:val="000000"/>
                <w:sz w:val="28"/>
                <w:szCs w:val="28"/>
                <w:vertAlign w:val="superscript"/>
              </w:rPr>
              <w:t>2 </w:t>
            </w:r>
            <w:r>
              <w:rPr>
                <w:color w:val="000000"/>
                <w:sz w:val="28"/>
                <w:szCs w:val="28"/>
              </w:rPr>
              <w:t>+ 40</w:t>
            </w:r>
            <w:r>
              <w:rPr>
                <w:color w:val="000000"/>
                <w:sz w:val="28"/>
                <w:szCs w:val="28"/>
                <w:vertAlign w:val="superscript"/>
              </w:rPr>
              <w:t>2</w:t>
            </w:r>
            <w:r>
              <w:rPr>
                <w:color w:val="000000"/>
                <w:sz w:val="28"/>
                <w:szCs w:val="28"/>
              </w:rPr>
              <w:t> = 3400.</w:t>
            </w:r>
          </w:p>
        </w:tc>
        <w:tc>
          <w:tcPr>
            <w:tcW w:w="5490" w:type="dxa"/>
          </w:tcPr>
          <w:p w14:paraId="0D9B6AE0" w14:textId="77777777" w:rsidR="007F7105" w:rsidRDefault="00660225">
            <w:pPr>
              <w:jc w:val="both"/>
              <w:rPr>
                <w:color w:val="000000"/>
                <w:sz w:val="28"/>
                <w:szCs w:val="28"/>
              </w:rPr>
            </w:pPr>
            <w:r>
              <w:rPr>
                <w:color w:val="000000"/>
                <w:sz w:val="28"/>
                <w:szCs w:val="28"/>
              </w:rPr>
              <w:t>Kế thừa quy định hiện hành, không đề xuất sửa đổi, bổ sung.</w:t>
            </w:r>
          </w:p>
        </w:tc>
      </w:tr>
      <w:tr w:rsidR="007F7105" w14:paraId="2D569146" w14:textId="77777777" w:rsidTr="004C67AC">
        <w:tc>
          <w:tcPr>
            <w:tcW w:w="4225" w:type="dxa"/>
          </w:tcPr>
          <w:p w14:paraId="5AB5B25E" w14:textId="77777777" w:rsidR="007F7105" w:rsidRDefault="00660225">
            <w:pPr>
              <w:shd w:val="clear" w:color="auto" w:fill="FFFFFF"/>
              <w:spacing w:before="120" w:after="120"/>
              <w:jc w:val="both"/>
              <w:rPr>
                <w:color w:val="000000"/>
                <w:sz w:val="28"/>
                <w:szCs w:val="28"/>
              </w:rPr>
            </w:pPr>
            <w:r>
              <w:rPr>
                <w:color w:val="000000"/>
                <w:sz w:val="28"/>
                <w:szCs w:val="28"/>
              </w:rPr>
              <w:t>5. Rào cản gia nhập, mở rộng thị trường là những yếu tố gây cản trở sự gia nhập, mở rộng thị trường của doanh nghiệp.</w:t>
            </w:r>
          </w:p>
        </w:tc>
        <w:tc>
          <w:tcPr>
            <w:tcW w:w="4500" w:type="dxa"/>
          </w:tcPr>
          <w:p w14:paraId="0788A262" w14:textId="3E9746C3" w:rsidR="007F7105" w:rsidRDefault="00024E3F">
            <w:pPr>
              <w:jc w:val="both"/>
              <w:rPr>
                <w:color w:val="000000"/>
                <w:sz w:val="28"/>
                <w:szCs w:val="28"/>
              </w:rPr>
            </w:pPr>
            <w:r>
              <w:rPr>
                <w:color w:val="000000"/>
                <w:sz w:val="28"/>
                <w:szCs w:val="28"/>
              </w:rPr>
              <w:t>6</w:t>
            </w:r>
            <w:r w:rsidR="00660225">
              <w:rPr>
                <w:color w:val="000000"/>
                <w:sz w:val="28"/>
                <w:szCs w:val="28"/>
              </w:rPr>
              <w:t>. Rào cản gia nhập, mở rộng thị trường là những yếu tố gây cản trở sự gia nhập, mở rộng thị trường của doanh nghiệp.</w:t>
            </w:r>
          </w:p>
        </w:tc>
        <w:tc>
          <w:tcPr>
            <w:tcW w:w="5490" w:type="dxa"/>
          </w:tcPr>
          <w:p w14:paraId="1FCA421A" w14:textId="77777777" w:rsidR="007F7105" w:rsidRDefault="00660225">
            <w:pPr>
              <w:jc w:val="both"/>
              <w:rPr>
                <w:color w:val="000000"/>
                <w:sz w:val="28"/>
                <w:szCs w:val="28"/>
              </w:rPr>
            </w:pPr>
            <w:r>
              <w:rPr>
                <w:color w:val="000000"/>
                <w:sz w:val="28"/>
                <w:szCs w:val="28"/>
              </w:rPr>
              <w:t>Kế thừa quy định hiện hành, không đề xuất sửa đổi, bổ sung.</w:t>
            </w:r>
          </w:p>
        </w:tc>
      </w:tr>
      <w:tr w:rsidR="007F7105" w14:paraId="684BF370" w14:textId="77777777" w:rsidTr="004C67AC">
        <w:tc>
          <w:tcPr>
            <w:tcW w:w="4225" w:type="dxa"/>
          </w:tcPr>
          <w:p w14:paraId="6D0FFC40" w14:textId="77777777" w:rsidR="007F7105" w:rsidRDefault="00660225">
            <w:pPr>
              <w:jc w:val="both"/>
              <w:rPr>
                <w:color w:val="000000"/>
                <w:sz w:val="28"/>
                <w:szCs w:val="28"/>
              </w:rPr>
            </w:pPr>
            <w:bookmarkStart w:id="7" w:name="bookmark=id.ao3xshybndi4" w:colFirst="0" w:colLast="0"/>
            <w:bookmarkEnd w:id="7"/>
            <w:r>
              <w:rPr>
                <w:b/>
                <w:bCs/>
                <w:color w:val="000000"/>
                <w:sz w:val="28"/>
                <w:szCs w:val="28"/>
              </w:rPr>
              <w:t>Chương II</w:t>
            </w:r>
          </w:p>
          <w:p w14:paraId="194D0A94" w14:textId="77777777" w:rsidR="007F7105" w:rsidRDefault="00660225">
            <w:pPr>
              <w:jc w:val="both"/>
              <w:rPr>
                <w:color w:val="000000"/>
                <w:sz w:val="28"/>
                <w:szCs w:val="28"/>
              </w:rPr>
            </w:pPr>
            <w:bookmarkStart w:id="8" w:name="bookmark=id.a6998vlnil8r" w:colFirst="0" w:colLast="0"/>
            <w:bookmarkEnd w:id="8"/>
            <w:r>
              <w:rPr>
                <w:b/>
                <w:bCs/>
                <w:color w:val="000000"/>
                <w:sz w:val="28"/>
                <w:szCs w:val="28"/>
              </w:rPr>
              <w:t>XÁC ĐỊNH THỊ TRƯỜNG LIÊN QUAN VÀ THỊ PHẦN</w:t>
            </w:r>
          </w:p>
        </w:tc>
        <w:tc>
          <w:tcPr>
            <w:tcW w:w="4500" w:type="dxa"/>
          </w:tcPr>
          <w:p w14:paraId="3B9B95D3" w14:textId="77777777" w:rsidR="007F7105" w:rsidRDefault="007F7105">
            <w:pPr>
              <w:jc w:val="both"/>
              <w:rPr>
                <w:color w:val="000000"/>
                <w:sz w:val="28"/>
                <w:szCs w:val="28"/>
              </w:rPr>
            </w:pPr>
          </w:p>
        </w:tc>
        <w:tc>
          <w:tcPr>
            <w:tcW w:w="5490" w:type="dxa"/>
          </w:tcPr>
          <w:p w14:paraId="5ACF931F" w14:textId="77777777" w:rsidR="007F7105" w:rsidRDefault="007F7105">
            <w:pPr>
              <w:jc w:val="both"/>
              <w:rPr>
                <w:color w:val="000000"/>
                <w:sz w:val="28"/>
                <w:szCs w:val="28"/>
              </w:rPr>
            </w:pPr>
          </w:p>
        </w:tc>
      </w:tr>
      <w:tr w:rsidR="007F7105" w14:paraId="2BF55F9B" w14:textId="77777777" w:rsidTr="004C67AC">
        <w:tc>
          <w:tcPr>
            <w:tcW w:w="4225" w:type="dxa"/>
          </w:tcPr>
          <w:p w14:paraId="44C6EE19" w14:textId="77777777" w:rsidR="007F7105" w:rsidRDefault="00660225">
            <w:pPr>
              <w:jc w:val="both"/>
              <w:rPr>
                <w:color w:val="000000"/>
                <w:sz w:val="28"/>
                <w:szCs w:val="28"/>
              </w:rPr>
            </w:pPr>
            <w:bookmarkStart w:id="9" w:name="bookmark=id.azlm8yenhwz1" w:colFirst="0" w:colLast="0"/>
            <w:bookmarkEnd w:id="9"/>
            <w:r>
              <w:rPr>
                <w:b/>
                <w:bCs/>
                <w:color w:val="000000"/>
                <w:sz w:val="28"/>
                <w:szCs w:val="28"/>
              </w:rPr>
              <w:t>Mục 1. XÁC ĐỊNH THỊ TRƯỜNG LIÊN QUAN</w:t>
            </w:r>
          </w:p>
        </w:tc>
        <w:tc>
          <w:tcPr>
            <w:tcW w:w="4500" w:type="dxa"/>
          </w:tcPr>
          <w:p w14:paraId="1EA909D4" w14:textId="77777777" w:rsidR="007F7105" w:rsidRDefault="007F7105">
            <w:pPr>
              <w:jc w:val="both"/>
              <w:rPr>
                <w:color w:val="000000"/>
                <w:sz w:val="28"/>
                <w:szCs w:val="28"/>
              </w:rPr>
            </w:pPr>
          </w:p>
        </w:tc>
        <w:tc>
          <w:tcPr>
            <w:tcW w:w="5490" w:type="dxa"/>
          </w:tcPr>
          <w:p w14:paraId="55EACE33" w14:textId="77777777" w:rsidR="007F7105" w:rsidRDefault="007F7105">
            <w:pPr>
              <w:jc w:val="both"/>
              <w:rPr>
                <w:color w:val="000000"/>
                <w:sz w:val="28"/>
                <w:szCs w:val="28"/>
              </w:rPr>
            </w:pPr>
          </w:p>
        </w:tc>
      </w:tr>
      <w:tr w:rsidR="007F7105" w14:paraId="58070C1F" w14:textId="77777777" w:rsidTr="004C67AC">
        <w:tc>
          <w:tcPr>
            <w:tcW w:w="4225" w:type="dxa"/>
          </w:tcPr>
          <w:p w14:paraId="7F61986B" w14:textId="77777777" w:rsidR="007F7105" w:rsidRDefault="00660225">
            <w:pPr>
              <w:jc w:val="both"/>
              <w:rPr>
                <w:color w:val="000000"/>
                <w:sz w:val="28"/>
                <w:szCs w:val="28"/>
              </w:rPr>
            </w:pPr>
            <w:bookmarkStart w:id="10" w:name="bookmark=id.lyiet4q86jpf" w:colFirst="0" w:colLast="0"/>
            <w:bookmarkEnd w:id="10"/>
            <w:r>
              <w:rPr>
                <w:b/>
                <w:bCs/>
                <w:color w:val="000000"/>
                <w:sz w:val="28"/>
                <w:szCs w:val="28"/>
              </w:rPr>
              <w:lastRenderedPageBreak/>
              <w:t>Điều 3. Thị trường liên quan</w:t>
            </w:r>
          </w:p>
          <w:p w14:paraId="5E213C47" w14:textId="77777777" w:rsidR="007F7105" w:rsidRDefault="00660225">
            <w:pPr>
              <w:spacing w:before="120" w:after="120"/>
              <w:jc w:val="both"/>
              <w:rPr>
                <w:color w:val="000000"/>
                <w:sz w:val="28"/>
                <w:szCs w:val="28"/>
              </w:rPr>
            </w:pPr>
            <w:r>
              <w:rPr>
                <w:color w:val="000000"/>
                <w:sz w:val="28"/>
                <w:szCs w:val="28"/>
              </w:rPr>
              <w:t>1. Thị trường liên quan được xác định trên cơ sở thị trường sản phẩm liên quan và thị trường địa lý liên quan.</w:t>
            </w:r>
          </w:p>
          <w:p w14:paraId="3C124FED" w14:textId="77777777" w:rsidR="007F7105" w:rsidRDefault="00660225">
            <w:pPr>
              <w:spacing w:before="120" w:after="120"/>
              <w:jc w:val="both"/>
              <w:rPr>
                <w:color w:val="000000"/>
                <w:sz w:val="28"/>
                <w:szCs w:val="28"/>
              </w:rPr>
            </w:pPr>
            <w:r>
              <w:rPr>
                <w:color w:val="000000"/>
                <w:sz w:val="28"/>
                <w:szCs w:val="28"/>
              </w:rPr>
              <w:t>2. Trong quá trình xác định thị trường liên quan, Ủy ban Cạnh tranh Quốc gia có quyền tham vấn ý kiến của các cơ quan quản lý ngành, lĩnh vực, các doanh nghiệp, tổ chức và cá nhân có chuyên môn.</w:t>
            </w:r>
          </w:p>
        </w:tc>
        <w:tc>
          <w:tcPr>
            <w:tcW w:w="4500" w:type="dxa"/>
          </w:tcPr>
          <w:p w14:paraId="259112A9" w14:textId="77777777" w:rsidR="007F7105" w:rsidRDefault="00660225">
            <w:pPr>
              <w:jc w:val="both"/>
              <w:rPr>
                <w:color w:val="000000"/>
                <w:sz w:val="28"/>
                <w:szCs w:val="28"/>
              </w:rPr>
            </w:pPr>
            <w:r>
              <w:rPr>
                <w:b/>
                <w:bCs/>
                <w:color w:val="000000"/>
                <w:sz w:val="28"/>
                <w:szCs w:val="28"/>
              </w:rPr>
              <w:t>Điều 3. Thị trường liên quan</w:t>
            </w:r>
          </w:p>
          <w:p w14:paraId="4985B5E2" w14:textId="77777777" w:rsidR="007F7105" w:rsidRDefault="00660225">
            <w:pPr>
              <w:spacing w:before="120" w:after="120"/>
              <w:jc w:val="both"/>
              <w:rPr>
                <w:color w:val="000000"/>
                <w:sz w:val="28"/>
                <w:szCs w:val="28"/>
              </w:rPr>
            </w:pPr>
            <w:r>
              <w:rPr>
                <w:color w:val="000000"/>
                <w:sz w:val="28"/>
                <w:szCs w:val="28"/>
              </w:rPr>
              <w:t>1. Thị trường liên quan được xác định trên cơ sở thị trường sản phẩm liên quan và thị trường địa lý liên quan.</w:t>
            </w:r>
          </w:p>
          <w:p w14:paraId="299F8CCC" w14:textId="77777777" w:rsidR="007F7105" w:rsidRDefault="00660225">
            <w:pPr>
              <w:spacing w:before="120" w:after="120"/>
              <w:jc w:val="both"/>
              <w:rPr>
                <w:color w:val="000000"/>
                <w:sz w:val="28"/>
                <w:szCs w:val="28"/>
              </w:rPr>
            </w:pPr>
            <w:r>
              <w:rPr>
                <w:color w:val="000000"/>
                <w:sz w:val="28"/>
                <w:szCs w:val="28"/>
              </w:rPr>
              <w:t>2. Trong quá trình xác định thị trường liên quan, Ủy ban Cạnh tranh Quốc gia có quyền tham vấn ý kiến của các cơ quan quản lý ngành, lĩnh vực, các doanh nghiệp, tổ chức và cá nhân có chuyên môn.</w:t>
            </w:r>
          </w:p>
        </w:tc>
        <w:tc>
          <w:tcPr>
            <w:tcW w:w="5490" w:type="dxa"/>
          </w:tcPr>
          <w:p w14:paraId="68E944F3" w14:textId="77777777" w:rsidR="007F7105" w:rsidRDefault="00660225">
            <w:pPr>
              <w:jc w:val="both"/>
              <w:rPr>
                <w:color w:val="000000"/>
                <w:sz w:val="28"/>
                <w:szCs w:val="28"/>
              </w:rPr>
            </w:pPr>
            <w:r>
              <w:rPr>
                <w:color w:val="000000"/>
                <w:sz w:val="28"/>
                <w:szCs w:val="28"/>
              </w:rPr>
              <w:t>Kế thừa quy định hiện hành, không đề xuất sửa đổi, bổ sung.</w:t>
            </w:r>
          </w:p>
        </w:tc>
      </w:tr>
      <w:tr w:rsidR="007F7105" w14:paraId="1D8FCDCD" w14:textId="77777777" w:rsidTr="004C67AC">
        <w:trPr>
          <w:trHeight w:val="350"/>
        </w:trPr>
        <w:tc>
          <w:tcPr>
            <w:tcW w:w="4225" w:type="dxa"/>
          </w:tcPr>
          <w:p w14:paraId="2168E60B" w14:textId="77777777" w:rsidR="007F7105" w:rsidRDefault="00660225">
            <w:pPr>
              <w:jc w:val="both"/>
              <w:rPr>
                <w:color w:val="000000"/>
                <w:sz w:val="28"/>
                <w:szCs w:val="28"/>
              </w:rPr>
            </w:pPr>
            <w:bookmarkStart w:id="11" w:name="bookmark=id.jlb1bysf2iup" w:colFirst="0" w:colLast="0"/>
            <w:bookmarkEnd w:id="11"/>
            <w:r>
              <w:rPr>
                <w:b/>
                <w:bCs/>
                <w:color w:val="000000"/>
                <w:sz w:val="28"/>
                <w:szCs w:val="28"/>
              </w:rPr>
              <w:t>Điều 4. Xác định thị trường sản phẩm liên quan</w:t>
            </w:r>
          </w:p>
          <w:p w14:paraId="504DF33C" w14:textId="77777777" w:rsidR="007F7105" w:rsidRDefault="00660225">
            <w:pPr>
              <w:spacing w:before="120" w:after="120"/>
              <w:jc w:val="both"/>
              <w:rPr>
                <w:color w:val="000000"/>
                <w:sz w:val="28"/>
                <w:szCs w:val="28"/>
              </w:rPr>
            </w:pPr>
            <w:r>
              <w:rPr>
                <w:color w:val="000000"/>
                <w:sz w:val="28"/>
                <w:szCs w:val="28"/>
              </w:rPr>
              <w:t>1. Thị trường sản phẩm liên quan là thị trường của những hàng hóa, dịch vụ có thể thay thế cho nhau về đặc tính, mục đích sử dụng và giá cả.</w:t>
            </w:r>
          </w:p>
          <w:p w14:paraId="59792A53" w14:textId="77777777" w:rsidR="007F7105" w:rsidRDefault="00660225">
            <w:pPr>
              <w:spacing w:before="120" w:after="120"/>
              <w:jc w:val="both"/>
              <w:rPr>
                <w:color w:val="000000"/>
                <w:sz w:val="28"/>
                <w:szCs w:val="28"/>
              </w:rPr>
            </w:pPr>
            <w:r>
              <w:rPr>
                <w:color w:val="000000"/>
                <w:sz w:val="28"/>
                <w:szCs w:val="28"/>
              </w:rPr>
              <w:t>2. Hàng hóa, dịch vụ được coi là có thể thay thế cho nhau về đặc tính nếu hàng hóa, dịch vụ đó có sự giống nhau hoặc tương tự nhau về một hoặc một số yếu tố như sau:</w:t>
            </w:r>
          </w:p>
          <w:p w14:paraId="185990B7" w14:textId="77777777" w:rsidR="007F7105" w:rsidRDefault="00660225">
            <w:pPr>
              <w:spacing w:before="120" w:after="120"/>
              <w:jc w:val="both"/>
              <w:rPr>
                <w:color w:val="000000"/>
                <w:sz w:val="28"/>
                <w:szCs w:val="28"/>
              </w:rPr>
            </w:pPr>
            <w:r>
              <w:rPr>
                <w:color w:val="000000"/>
                <w:sz w:val="28"/>
                <w:szCs w:val="28"/>
              </w:rPr>
              <w:t>a) Đặc điểm của hàng hóa, dịch vụ;</w:t>
            </w:r>
          </w:p>
          <w:p w14:paraId="3F1178CC" w14:textId="77777777" w:rsidR="007F7105" w:rsidRDefault="00660225">
            <w:pPr>
              <w:spacing w:before="120" w:after="120"/>
              <w:jc w:val="both"/>
              <w:rPr>
                <w:color w:val="000000"/>
                <w:sz w:val="28"/>
                <w:szCs w:val="28"/>
              </w:rPr>
            </w:pPr>
            <w:r>
              <w:rPr>
                <w:color w:val="000000"/>
                <w:sz w:val="28"/>
                <w:szCs w:val="28"/>
              </w:rPr>
              <w:t>b) Thành phần của hàng hóa, dịch vụ;</w:t>
            </w:r>
          </w:p>
          <w:p w14:paraId="1C540C6B" w14:textId="77777777" w:rsidR="007F7105" w:rsidRDefault="00660225">
            <w:pPr>
              <w:spacing w:before="120" w:after="120"/>
              <w:jc w:val="both"/>
              <w:rPr>
                <w:color w:val="000000"/>
                <w:sz w:val="28"/>
                <w:szCs w:val="28"/>
              </w:rPr>
            </w:pPr>
            <w:r>
              <w:rPr>
                <w:color w:val="000000"/>
                <w:sz w:val="28"/>
                <w:szCs w:val="28"/>
              </w:rPr>
              <w:lastRenderedPageBreak/>
              <w:t>c) Tính chất vật lý, hóa học của hàng hóa;</w:t>
            </w:r>
          </w:p>
          <w:p w14:paraId="5F6D2455" w14:textId="77777777" w:rsidR="007F7105" w:rsidRDefault="00660225">
            <w:pPr>
              <w:spacing w:before="120" w:after="120"/>
              <w:jc w:val="both"/>
              <w:rPr>
                <w:color w:val="000000"/>
                <w:sz w:val="28"/>
                <w:szCs w:val="28"/>
              </w:rPr>
            </w:pPr>
            <w:r>
              <w:rPr>
                <w:color w:val="000000"/>
                <w:sz w:val="28"/>
                <w:szCs w:val="28"/>
              </w:rPr>
              <w:t>d) Tính năng kỹ thuật của hàng hóa, dịch vụ;</w:t>
            </w:r>
          </w:p>
          <w:p w14:paraId="7917CB4F" w14:textId="77777777" w:rsidR="007F7105" w:rsidRDefault="00660225">
            <w:pPr>
              <w:spacing w:before="120" w:after="120"/>
              <w:jc w:val="both"/>
              <w:rPr>
                <w:color w:val="000000"/>
                <w:sz w:val="28"/>
                <w:szCs w:val="28"/>
              </w:rPr>
            </w:pPr>
            <w:r>
              <w:rPr>
                <w:color w:val="000000"/>
                <w:sz w:val="28"/>
                <w:szCs w:val="28"/>
              </w:rPr>
              <w:t>đ) Tác dụng phụ của hàng hóa, dịch vụ đối với người sử dụng;</w:t>
            </w:r>
          </w:p>
          <w:p w14:paraId="20DF8E43" w14:textId="77777777" w:rsidR="007F7105" w:rsidRDefault="00660225">
            <w:pPr>
              <w:spacing w:before="120" w:after="120"/>
              <w:jc w:val="both"/>
              <w:rPr>
                <w:color w:val="000000"/>
                <w:sz w:val="28"/>
                <w:szCs w:val="28"/>
              </w:rPr>
            </w:pPr>
            <w:r>
              <w:rPr>
                <w:color w:val="000000"/>
                <w:sz w:val="28"/>
                <w:szCs w:val="28"/>
              </w:rPr>
              <w:t>e) Khả năng hấp thu của người sử dụng;</w:t>
            </w:r>
          </w:p>
          <w:p w14:paraId="3B615DDB" w14:textId="77777777" w:rsidR="007F7105" w:rsidRDefault="00660225">
            <w:pPr>
              <w:spacing w:before="120" w:after="120"/>
              <w:jc w:val="both"/>
              <w:rPr>
                <w:color w:val="000000"/>
                <w:sz w:val="28"/>
                <w:szCs w:val="28"/>
              </w:rPr>
            </w:pPr>
            <w:r>
              <w:rPr>
                <w:color w:val="000000"/>
                <w:sz w:val="28"/>
                <w:szCs w:val="28"/>
              </w:rPr>
              <w:t>g) Tính chất riêng biệt khác của hàng hóa, dịch vụ.</w:t>
            </w:r>
          </w:p>
          <w:p w14:paraId="215A7945" w14:textId="77777777" w:rsidR="007F7105" w:rsidRDefault="00660225">
            <w:pPr>
              <w:spacing w:before="120" w:after="120"/>
              <w:jc w:val="both"/>
              <w:rPr>
                <w:color w:val="000000"/>
                <w:sz w:val="28"/>
                <w:szCs w:val="28"/>
              </w:rPr>
            </w:pPr>
            <w:r>
              <w:rPr>
                <w:color w:val="000000"/>
                <w:sz w:val="28"/>
                <w:szCs w:val="28"/>
              </w:rPr>
              <w:t>3. Hàng hóa, dịch vụ được coi là có thể thay thế cho nhau về mục đích sử dụng nếu hàng hóa, dịch vụ đó có mục đích sử dụng chủ yếu giống nhau.</w:t>
            </w:r>
          </w:p>
          <w:p w14:paraId="26EB1652" w14:textId="77777777" w:rsidR="007F7105" w:rsidRDefault="00660225">
            <w:pPr>
              <w:spacing w:before="120" w:after="120"/>
              <w:jc w:val="both"/>
              <w:rPr>
                <w:color w:val="000000"/>
                <w:sz w:val="28"/>
                <w:szCs w:val="28"/>
              </w:rPr>
            </w:pPr>
            <w:r>
              <w:rPr>
                <w:color w:val="000000"/>
                <w:sz w:val="28"/>
                <w:szCs w:val="28"/>
              </w:rPr>
              <w:t xml:space="preserve">4. Hàng hóa, dịch vụ được coi là có thể thay thế cho nhau về giá cả khi giá của hàng hóa, dịch vụ chênh lệch nhau không quá 5% trong điều kiện giao dịch tương tự. Trường hợp có sự chênh lệch nhau trên 5%, Ủy ban Cạnh tranh Quốc gia xác định hàng hóa, dịch vụ có thể thay thế cho nhau về giá cả căn cứ thêm vào một số yếu tố quy định tại khoản 5 </w:t>
            </w:r>
            <w:r>
              <w:rPr>
                <w:color w:val="000000"/>
                <w:sz w:val="28"/>
                <w:szCs w:val="28"/>
              </w:rPr>
              <w:lastRenderedPageBreak/>
              <w:t>hoặc thực hiện theo phương pháp quy định tại khoản 6 Điều này.</w:t>
            </w:r>
          </w:p>
          <w:p w14:paraId="23C421DB" w14:textId="77777777" w:rsidR="007F7105" w:rsidRDefault="00660225">
            <w:pPr>
              <w:spacing w:before="120" w:after="120"/>
              <w:jc w:val="both"/>
              <w:rPr>
                <w:color w:val="000000"/>
                <w:sz w:val="28"/>
                <w:szCs w:val="28"/>
              </w:rPr>
            </w:pPr>
            <w:r>
              <w:rPr>
                <w:color w:val="000000"/>
                <w:sz w:val="28"/>
                <w:szCs w:val="28"/>
              </w:rPr>
              <w:t>5. Trường hợp việc xác định thuộc tính có thể thay thế cho nhau của hàng hóa, dịch vụ quy định tại khoản 2, 3, 4 Điều này chưa đủ để kết luận về thị trường sản phẩm liên quan, Ủy ban Cạnh tranh Quốc gia xem xét thêm một hoặc một số yếu tố như sau:</w:t>
            </w:r>
          </w:p>
          <w:p w14:paraId="36538EC6" w14:textId="77777777" w:rsidR="007F7105" w:rsidRDefault="00660225">
            <w:pPr>
              <w:spacing w:before="120" w:after="120"/>
              <w:jc w:val="both"/>
              <w:rPr>
                <w:color w:val="000000"/>
                <w:sz w:val="28"/>
                <w:szCs w:val="28"/>
              </w:rPr>
            </w:pPr>
            <w:r>
              <w:rPr>
                <w:color w:val="000000"/>
                <w:sz w:val="28"/>
                <w:szCs w:val="28"/>
              </w:rPr>
              <w:t>a) Tỷ lệ thay đổi về cầu của một loại hàng hóa, dịch vụ khi có sự thay đổi về giá của một loại hàng hóa, dịch vụ khác;</w:t>
            </w:r>
          </w:p>
          <w:p w14:paraId="3E990EF5" w14:textId="77777777" w:rsidR="007F7105" w:rsidRDefault="00660225">
            <w:pPr>
              <w:spacing w:before="120" w:after="120"/>
              <w:jc w:val="both"/>
              <w:rPr>
                <w:color w:val="000000"/>
                <w:sz w:val="28"/>
                <w:szCs w:val="28"/>
              </w:rPr>
            </w:pPr>
            <w:r>
              <w:rPr>
                <w:color w:val="000000"/>
                <w:sz w:val="28"/>
                <w:szCs w:val="28"/>
              </w:rPr>
              <w:t>b) Chi phí và thời gian cần thiết để khách hàng chuyển sang mua hoặc sử dụng hàng hóa, dịch vụ khác;</w:t>
            </w:r>
          </w:p>
          <w:p w14:paraId="10DF9C5B" w14:textId="77777777" w:rsidR="007F7105" w:rsidRDefault="00660225">
            <w:pPr>
              <w:spacing w:before="120" w:after="120"/>
              <w:jc w:val="both"/>
              <w:rPr>
                <w:color w:val="000000"/>
                <w:sz w:val="28"/>
                <w:szCs w:val="28"/>
              </w:rPr>
            </w:pPr>
            <w:r>
              <w:rPr>
                <w:color w:val="000000"/>
                <w:sz w:val="28"/>
                <w:szCs w:val="28"/>
              </w:rPr>
              <w:t>c) Thời gian sử dụng của hàng hóa, dịch vụ;</w:t>
            </w:r>
          </w:p>
          <w:p w14:paraId="6D7E103E" w14:textId="77777777" w:rsidR="007F7105" w:rsidRDefault="00660225">
            <w:pPr>
              <w:spacing w:before="120" w:after="120"/>
              <w:jc w:val="both"/>
              <w:rPr>
                <w:color w:val="000000"/>
                <w:sz w:val="28"/>
                <w:szCs w:val="28"/>
              </w:rPr>
            </w:pPr>
            <w:r>
              <w:rPr>
                <w:color w:val="000000"/>
                <w:sz w:val="28"/>
                <w:szCs w:val="28"/>
              </w:rPr>
              <w:t>d) Tập quán tiêu dùng;</w:t>
            </w:r>
          </w:p>
          <w:p w14:paraId="18421BC7" w14:textId="77777777" w:rsidR="007F7105" w:rsidRDefault="00660225">
            <w:pPr>
              <w:spacing w:before="120" w:after="120"/>
              <w:jc w:val="both"/>
              <w:rPr>
                <w:color w:val="000000"/>
                <w:sz w:val="28"/>
                <w:szCs w:val="28"/>
              </w:rPr>
            </w:pPr>
            <w:r>
              <w:rPr>
                <w:color w:val="000000"/>
                <w:sz w:val="28"/>
                <w:szCs w:val="28"/>
              </w:rPr>
              <w:t>đ) Các quy định pháp luật tác động đến khả năng thay thế của hàng hóa, dịch vụ;</w:t>
            </w:r>
          </w:p>
          <w:p w14:paraId="3B306182" w14:textId="77777777" w:rsidR="007F7105" w:rsidRDefault="00660225">
            <w:pPr>
              <w:spacing w:before="120" w:after="120"/>
              <w:jc w:val="both"/>
              <w:rPr>
                <w:color w:val="000000"/>
                <w:sz w:val="28"/>
                <w:szCs w:val="28"/>
              </w:rPr>
            </w:pPr>
            <w:r>
              <w:rPr>
                <w:color w:val="000000"/>
                <w:sz w:val="28"/>
                <w:szCs w:val="28"/>
              </w:rPr>
              <w:t>e) Khả năng phân biệt về mức giá mua, bán đối với các nhóm khách hàng khác nhau;</w:t>
            </w:r>
          </w:p>
          <w:p w14:paraId="4A198541" w14:textId="77777777" w:rsidR="007F7105" w:rsidRDefault="00660225">
            <w:pPr>
              <w:jc w:val="both"/>
              <w:rPr>
                <w:color w:val="000000"/>
                <w:sz w:val="28"/>
                <w:szCs w:val="28"/>
              </w:rPr>
            </w:pPr>
            <w:r>
              <w:rPr>
                <w:color w:val="000000"/>
                <w:sz w:val="28"/>
                <w:szCs w:val="28"/>
              </w:rPr>
              <w:lastRenderedPageBreak/>
              <w:t>g) Khả năng thay thế về cung của một loại hàng hóa, dịch vụ theo quy định tại </w:t>
            </w:r>
            <w:bookmarkStart w:id="12" w:name="bookmark=id.a9g7l1dtzwzm" w:colFirst="0" w:colLast="0"/>
            <w:bookmarkEnd w:id="12"/>
            <w:r>
              <w:rPr>
                <w:color w:val="000000"/>
                <w:sz w:val="28"/>
                <w:szCs w:val="28"/>
              </w:rPr>
              <w:t>Điều 5 của Nghị định này.</w:t>
            </w:r>
          </w:p>
          <w:p w14:paraId="5019DDF6" w14:textId="77777777" w:rsidR="007F7105" w:rsidRDefault="00660225">
            <w:pPr>
              <w:spacing w:before="120" w:after="120"/>
              <w:jc w:val="both"/>
              <w:rPr>
                <w:color w:val="000000"/>
                <w:sz w:val="28"/>
                <w:szCs w:val="28"/>
              </w:rPr>
            </w:pPr>
            <w:r>
              <w:rPr>
                <w:color w:val="000000"/>
                <w:sz w:val="28"/>
                <w:szCs w:val="28"/>
              </w:rPr>
              <w:t>6. Khi cần thiết, Ủy ban Cạnh tranh Quốc gia có thể xác định thuộc tính có thể thay thế cho nhau về giá cả theo phương pháp như sau:</w:t>
            </w:r>
          </w:p>
          <w:p w14:paraId="0B650DEC" w14:textId="77777777" w:rsidR="007F7105" w:rsidRDefault="00660225">
            <w:pPr>
              <w:shd w:val="clear" w:color="auto" w:fill="FFFFFF"/>
              <w:spacing w:before="120" w:after="120"/>
              <w:jc w:val="both"/>
              <w:rPr>
                <w:color w:val="000000"/>
                <w:sz w:val="28"/>
                <w:szCs w:val="28"/>
              </w:rPr>
            </w:pPr>
            <w:r>
              <w:rPr>
                <w:color w:val="000000"/>
                <w:sz w:val="28"/>
                <w:szCs w:val="28"/>
              </w:rPr>
              <w:t>Hàng hóa, dịch vụ được coi là có thể thay thế cho nhau về giá cả nếu có ít nhất 35% của một lượng mẫu ngẫu nhiên 1.000 người tiêu dùng sinh sống tại khu vực địa lý liên quan chuyển sang mua hoặc có ý định mua hàng hóa, dịch vụ khác có đặc tính, mục đích sử dụng giống với hàng hóa, dịch vụ mà họ đang sử dụng hoặc có ý định sử dụng trong trường hợp giá của hàng hóa, dịch vụ đó tăng lên quá 10% và được duy trì trong 06 tháng liên tiếp.</w:t>
            </w:r>
          </w:p>
          <w:p w14:paraId="3ED3CB42" w14:textId="77777777" w:rsidR="007F7105" w:rsidRDefault="00660225">
            <w:pPr>
              <w:shd w:val="clear" w:color="auto" w:fill="FFFFFF"/>
              <w:spacing w:before="120" w:after="120"/>
              <w:jc w:val="both"/>
              <w:rPr>
                <w:color w:val="000000"/>
                <w:sz w:val="28"/>
                <w:szCs w:val="28"/>
              </w:rPr>
            </w:pPr>
            <w:r>
              <w:rPr>
                <w:color w:val="000000"/>
                <w:sz w:val="28"/>
                <w:szCs w:val="28"/>
              </w:rPr>
              <w:t xml:space="preserve">Trường hợp số người tiêu dùng sinh sống tại khu vực địa lý liên quan quy định tại điểm này không đủ 1.000 người thì lượng mẫu ngẫu nhiên được xác định tối thiểu bằng </w:t>
            </w:r>
            <w:r>
              <w:rPr>
                <w:color w:val="000000"/>
                <w:sz w:val="28"/>
                <w:szCs w:val="28"/>
              </w:rPr>
              <w:lastRenderedPageBreak/>
              <w:t>50% tổng số người tiêu dùng trong khu vực địa lý đó.</w:t>
            </w:r>
          </w:p>
        </w:tc>
        <w:tc>
          <w:tcPr>
            <w:tcW w:w="4500" w:type="dxa"/>
          </w:tcPr>
          <w:p w14:paraId="5E29897A" w14:textId="77777777" w:rsidR="007F7105" w:rsidRDefault="00660225">
            <w:pPr>
              <w:spacing w:after="280"/>
              <w:jc w:val="both"/>
              <w:rPr>
                <w:b/>
                <w:bCs/>
                <w:color w:val="000000"/>
                <w:sz w:val="28"/>
                <w:szCs w:val="28"/>
              </w:rPr>
            </w:pPr>
            <w:r>
              <w:rPr>
                <w:b/>
                <w:bCs/>
                <w:color w:val="000000"/>
                <w:sz w:val="28"/>
                <w:szCs w:val="28"/>
              </w:rPr>
              <w:lastRenderedPageBreak/>
              <w:t>Điều 4. Xác định thị trường sản phẩm liên quan</w:t>
            </w:r>
          </w:p>
          <w:p w14:paraId="211BCADE" w14:textId="0EACED35" w:rsidR="00024E3F" w:rsidRPr="00024E3F" w:rsidRDefault="00024E3F" w:rsidP="00024E3F">
            <w:pPr>
              <w:widowControl w:val="0"/>
              <w:pBdr>
                <w:top w:val="nil"/>
                <w:left w:val="nil"/>
                <w:bottom w:val="nil"/>
                <w:right w:val="nil"/>
                <w:between w:val="nil"/>
              </w:pBdr>
              <w:tabs>
                <w:tab w:val="left" w:pos="959"/>
              </w:tabs>
              <w:spacing w:before="120"/>
              <w:jc w:val="both"/>
              <w:rPr>
                <w:rFonts w:eastAsia="Arial"/>
                <w:color w:val="000000" w:themeColor="text1"/>
                <w:sz w:val="28"/>
                <w:szCs w:val="28"/>
                <w:lang w:val="en-US"/>
              </w:rPr>
            </w:pPr>
            <w:r w:rsidRPr="00024E3F">
              <w:rPr>
                <w:rFonts w:eastAsia="Arial"/>
                <w:color w:val="000000" w:themeColor="text1"/>
                <w:sz w:val="28"/>
                <w:szCs w:val="28"/>
                <w:lang w:val="vi"/>
              </w:rPr>
              <w:t>1. Thị trường sản phẩm liên quan là thị trường của những</w:t>
            </w:r>
            <w:r w:rsidR="007A0B94">
              <w:rPr>
                <w:rFonts w:eastAsia="Arial"/>
                <w:color w:val="000000" w:themeColor="text1"/>
                <w:sz w:val="28"/>
                <w:szCs w:val="28"/>
                <w:lang w:val="en-US"/>
              </w:rPr>
              <w:t xml:space="preserve"> </w:t>
            </w:r>
            <w:r w:rsidR="007A0B94" w:rsidRPr="00B4109E">
              <w:rPr>
                <w:rFonts w:eastAsia="Arial"/>
                <w:i/>
                <w:iCs/>
                <w:color w:val="000000" w:themeColor="text1"/>
                <w:sz w:val="28"/>
                <w:szCs w:val="28"/>
                <w:lang w:val="en-US"/>
              </w:rPr>
              <w:t>sản phẩm</w:t>
            </w:r>
            <w:r w:rsidR="007A0B94">
              <w:rPr>
                <w:rFonts w:eastAsia="Arial"/>
                <w:color w:val="000000" w:themeColor="text1"/>
                <w:sz w:val="28"/>
                <w:szCs w:val="28"/>
                <w:lang w:val="en-US"/>
              </w:rPr>
              <w:t>,</w:t>
            </w:r>
            <w:r w:rsidRPr="00024E3F">
              <w:rPr>
                <w:rFonts w:eastAsia="Arial"/>
                <w:color w:val="000000" w:themeColor="text1"/>
                <w:sz w:val="28"/>
                <w:szCs w:val="28"/>
                <w:lang w:val="vi"/>
              </w:rPr>
              <w:t xml:space="preserve"> hàng hóa, dịch vụ có thể thay thế cho nhau về đặc tính, mục đích sử dụng và giá cả</w:t>
            </w:r>
            <w:r w:rsidRPr="00024E3F">
              <w:rPr>
                <w:rFonts w:eastAsia="Arial"/>
                <w:color w:val="000000" w:themeColor="text1"/>
                <w:sz w:val="28"/>
                <w:szCs w:val="28"/>
                <w:lang w:val="en-US"/>
              </w:rPr>
              <w:t xml:space="preserve"> </w:t>
            </w:r>
            <w:r w:rsidRPr="00024E3F">
              <w:rPr>
                <w:rFonts w:eastAsia="Arial"/>
                <w:i/>
                <w:iCs/>
                <w:color w:val="000000" w:themeColor="text1"/>
                <w:sz w:val="28"/>
                <w:szCs w:val="28"/>
                <w:lang w:val="en-US"/>
              </w:rPr>
              <w:t>hoặc các yếu tố cạnh tranh khác có liên quan</w:t>
            </w:r>
            <w:r w:rsidRPr="00024E3F">
              <w:rPr>
                <w:rFonts w:eastAsia="Arial"/>
                <w:color w:val="000000" w:themeColor="text1"/>
                <w:sz w:val="28"/>
                <w:szCs w:val="28"/>
                <w:lang w:val="en-US"/>
              </w:rPr>
              <w:t>.</w:t>
            </w:r>
          </w:p>
          <w:p w14:paraId="42425D1F" w14:textId="6AC85D03" w:rsidR="00024E3F" w:rsidRPr="00024E3F" w:rsidRDefault="00024E3F" w:rsidP="00024E3F">
            <w:pPr>
              <w:widowControl w:val="0"/>
              <w:pBdr>
                <w:top w:val="nil"/>
                <w:left w:val="nil"/>
                <w:bottom w:val="nil"/>
                <w:right w:val="nil"/>
                <w:between w:val="nil"/>
              </w:pBdr>
              <w:tabs>
                <w:tab w:val="left" w:pos="953"/>
              </w:tabs>
              <w:spacing w:before="120"/>
              <w:jc w:val="both"/>
              <w:rPr>
                <w:rFonts w:eastAsia="Arial"/>
                <w:color w:val="000000" w:themeColor="text1"/>
                <w:sz w:val="28"/>
                <w:szCs w:val="28"/>
                <w:lang w:val="vi"/>
              </w:rPr>
            </w:pPr>
            <w:r w:rsidRPr="00024E3F">
              <w:rPr>
                <w:rFonts w:eastAsia="Arial"/>
                <w:color w:val="000000" w:themeColor="text1"/>
                <w:sz w:val="28"/>
                <w:szCs w:val="28"/>
                <w:lang w:val="vi"/>
              </w:rPr>
              <w:t xml:space="preserve">2. </w:t>
            </w:r>
            <w:r w:rsidRPr="00024E3F">
              <w:rPr>
                <w:rFonts w:eastAsia="Arial"/>
                <w:i/>
                <w:iCs/>
                <w:color w:val="000000" w:themeColor="text1"/>
                <w:sz w:val="28"/>
                <w:szCs w:val="28"/>
                <w:lang w:val="en-US"/>
              </w:rPr>
              <w:t>Sản phẩm,</w:t>
            </w:r>
            <w:r w:rsidRPr="00024E3F">
              <w:rPr>
                <w:rFonts w:eastAsia="Arial"/>
                <w:color w:val="000000" w:themeColor="text1"/>
                <w:sz w:val="28"/>
                <w:szCs w:val="28"/>
                <w:lang w:val="en-US"/>
              </w:rPr>
              <w:t xml:space="preserve"> h</w:t>
            </w:r>
            <w:r w:rsidRPr="00024E3F">
              <w:rPr>
                <w:rFonts w:eastAsia="Arial"/>
                <w:color w:val="000000" w:themeColor="text1"/>
                <w:sz w:val="28"/>
                <w:szCs w:val="28"/>
                <w:lang w:val="vi"/>
              </w:rPr>
              <w:t xml:space="preserve">àng hóa, dịch vụ được coi là có thể thay thế cho nhau về đặc tính nếu </w:t>
            </w:r>
            <w:r w:rsidR="00B06D7A" w:rsidRPr="00B4109E">
              <w:rPr>
                <w:rFonts w:eastAsia="Arial"/>
                <w:i/>
                <w:iCs/>
                <w:color w:val="000000" w:themeColor="text1"/>
                <w:sz w:val="28"/>
                <w:szCs w:val="28"/>
                <w:lang w:val="en-US"/>
              </w:rPr>
              <w:t>sản phẩm</w:t>
            </w:r>
            <w:r w:rsidR="00B06D7A">
              <w:rPr>
                <w:rFonts w:eastAsia="Arial"/>
                <w:color w:val="000000" w:themeColor="text1"/>
                <w:sz w:val="28"/>
                <w:szCs w:val="28"/>
                <w:lang w:val="en-US"/>
              </w:rPr>
              <w:t xml:space="preserve">, </w:t>
            </w:r>
            <w:r w:rsidRPr="00024E3F">
              <w:rPr>
                <w:rFonts w:eastAsia="Arial"/>
                <w:color w:val="000000" w:themeColor="text1"/>
                <w:sz w:val="28"/>
                <w:szCs w:val="28"/>
                <w:lang w:val="vi"/>
              </w:rPr>
              <w:t>hàng hóa, dịch vụ đó có sự giống nhau hoặc tương tự nhau về một hoặc một số yếu tố như sau:</w:t>
            </w:r>
          </w:p>
          <w:p w14:paraId="06FB4A21" w14:textId="77777777" w:rsidR="00024E3F" w:rsidRPr="00024E3F" w:rsidRDefault="00024E3F" w:rsidP="00024E3F">
            <w:pPr>
              <w:widowControl w:val="0"/>
              <w:pBdr>
                <w:top w:val="nil"/>
                <w:left w:val="nil"/>
                <w:bottom w:val="nil"/>
                <w:right w:val="nil"/>
                <w:between w:val="nil"/>
              </w:pBdr>
              <w:tabs>
                <w:tab w:val="left" w:pos="1005"/>
              </w:tabs>
              <w:spacing w:before="120"/>
              <w:jc w:val="both"/>
              <w:rPr>
                <w:rFonts w:eastAsia="Arial"/>
                <w:color w:val="000000" w:themeColor="text1"/>
                <w:sz w:val="28"/>
                <w:szCs w:val="28"/>
                <w:lang w:val="vi"/>
              </w:rPr>
            </w:pPr>
            <w:r w:rsidRPr="00024E3F">
              <w:rPr>
                <w:rFonts w:eastAsia="Arial"/>
                <w:color w:val="000000" w:themeColor="text1"/>
                <w:sz w:val="28"/>
                <w:szCs w:val="28"/>
                <w:lang w:val="vi"/>
              </w:rPr>
              <w:t xml:space="preserve">a) Đặc điểm của </w:t>
            </w:r>
            <w:r w:rsidRPr="00024E3F">
              <w:rPr>
                <w:rFonts w:eastAsia="Arial"/>
                <w:i/>
                <w:iCs/>
                <w:color w:val="000000" w:themeColor="text1"/>
                <w:sz w:val="28"/>
                <w:szCs w:val="28"/>
                <w:lang w:val="en-US"/>
              </w:rPr>
              <w:t>sản phẩm</w:t>
            </w:r>
            <w:r w:rsidRPr="00024E3F">
              <w:rPr>
                <w:rFonts w:eastAsia="Arial"/>
                <w:color w:val="000000" w:themeColor="text1"/>
                <w:sz w:val="28"/>
                <w:szCs w:val="28"/>
                <w:lang w:val="en-US"/>
              </w:rPr>
              <w:t xml:space="preserve">, </w:t>
            </w:r>
            <w:r w:rsidRPr="00024E3F">
              <w:rPr>
                <w:rFonts w:eastAsia="Arial"/>
                <w:color w:val="000000" w:themeColor="text1"/>
                <w:sz w:val="28"/>
                <w:szCs w:val="28"/>
                <w:lang w:val="vi"/>
              </w:rPr>
              <w:t xml:space="preserve">hàng hóa, </w:t>
            </w:r>
            <w:r w:rsidRPr="00024E3F">
              <w:rPr>
                <w:rFonts w:eastAsia="Arial"/>
                <w:color w:val="000000" w:themeColor="text1"/>
                <w:sz w:val="28"/>
                <w:szCs w:val="28"/>
                <w:lang w:val="vi"/>
              </w:rPr>
              <w:lastRenderedPageBreak/>
              <w:t>dịch vụ;</w:t>
            </w:r>
          </w:p>
          <w:p w14:paraId="71577B9F" w14:textId="77777777" w:rsidR="00024E3F" w:rsidRPr="00024E3F" w:rsidRDefault="00024E3F" w:rsidP="00024E3F">
            <w:pPr>
              <w:widowControl w:val="0"/>
              <w:pBdr>
                <w:top w:val="nil"/>
                <w:left w:val="nil"/>
                <w:bottom w:val="nil"/>
                <w:right w:val="nil"/>
                <w:between w:val="nil"/>
              </w:pBdr>
              <w:tabs>
                <w:tab w:val="left" w:pos="1027"/>
              </w:tabs>
              <w:spacing w:before="120"/>
              <w:jc w:val="both"/>
              <w:rPr>
                <w:rFonts w:eastAsia="Arial"/>
                <w:color w:val="000000" w:themeColor="text1"/>
                <w:sz w:val="28"/>
                <w:szCs w:val="28"/>
                <w:lang w:val="vi"/>
              </w:rPr>
            </w:pPr>
            <w:r w:rsidRPr="00024E3F">
              <w:rPr>
                <w:rFonts w:eastAsia="Arial"/>
                <w:color w:val="000000" w:themeColor="text1"/>
                <w:sz w:val="28"/>
                <w:szCs w:val="28"/>
                <w:lang w:val="vi"/>
              </w:rPr>
              <w:t xml:space="preserve">b) Thành phần của </w:t>
            </w:r>
            <w:r w:rsidRPr="00024E3F">
              <w:rPr>
                <w:rFonts w:eastAsia="Arial"/>
                <w:i/>
                <w:iCs/>
                <w:color w:val="000000" w:themeColor="text1"/>
                <w:sz w:val="28"/>
                <w:szCs w:val="28"/>
                <w:lang w:val="en-US"/>
              </w:rPr>
              <w:t>sản phẩm</w:t>
            </w:r>
            <w:r w:rsidRPr="00024E3F">
              <w:rPr>
                <w:rFonts w:eastAsia="Arial"/>
                <w:color w:val="000000" w:themeColor="text1"/>
                <w:sz w:val="28"/>
                <w:szCs w:val="28"/>
                <w:lang w:val="en-US"/>
              </w:rPr>
              <w:t xml:space="preserve">, </w:t>
            </w:r>
            <w:r w:rsidRPr="00024E3F">
              <w:rPr>
                <w:rFonts w:eastAsia="Arial"/>
                <w:color w:val="000000" w:themeColor="text1"/>
                <w:sz w:val="28"/>
                <w:szCs w:val="28"/>
                <w:lang w:val="vi"/>
              </w:rPr>
              <w:t>hàng hóa, dịch vụ;</w:t>
            </w:r>
          </w:p>
          <w:p w14:paraId="442E8656" w14:textId="77777777" w:rsidR="00024E3F" w:rsidRPr="00024E3F" w:rsidRDefault="00024E3F" w:rsidP="00024E3F">
            <w:pPr>
              <w:widowControl w:val="0"/>
              <w:pBdr>
                <w:top w:val="nil"/>
                <w:left w:val="nil"/>
                <w:bottom w:val="nil"/>
                <w:right w:val="nil"/>
                <w:between w:val="nil"/>
              </w:pBdr>
              <w:tabs>
                <w:tab w:val="left" w:pos="1027"/>
              </w:tabs>
              <w:spacing w:before="120"/>
              <w:jc w:val="both"/>
              <w:rPr>
                <w:rFonts w:eastAsia="Arial"/>
                <w:color w:val="000000" w:themeColor="text1"/>
                <w:sz w:val="28"/>
                <w:szCs w:val="28"/>
                <w:lang w:val="vi"/>
              </w:rPr>
            </w:pPr>
            <w:r w:rsidRPr="00024E3F">
              <w:rPr>
                <w:rFonts w:eastAsia="Arial"/>
                <w:color w:val="000000" w:themeColor="text1"/>
                <w:sz w:val="28"/>
                <w:szCs w:val="28"/>
                <w:lang w:val="vi"/>
              </w:rPr>
              <w:t>c) Tính chất vật lý, hóa học của hàng hóa;</w:t>
            </w:r>
          </w:p>
          <w:p w14:paraId="47E46995" w14:textId="77777777" w:rsidR="00024E3F" w:rsidRPr="00024E3F" w:rsidRDefault="00024E3F" w:rsidP="00024E3F">
            <w:pPr>
              <w:widowControl w:val="0"/>
              <w:pBdr>
                <w:top w:val="nil"/>
                <w:left w:val="nil"/>
                <w:bottom w:val="nil"/>
                <w:right w:val="nil"/>
                <w:between w:val="nil"/>
              </w:pBdr>
              <w:tabs>
                <w:tab w:val="left" w:pos="1027"/>
              </w:tabs>
              <w:spacing w:before="120"/>
              <w:jc w:val="both"/>
              <w:rPr>
                <w:rFonts w:eastAsia="Arial"/>
                <w:color w:val="000000" w:themeColor="text1"/>
                <w:sz w:val="28"/>
                <w:szCs w:val="28"/>
                <w:lang w:val="vi"/>
              </w:rPr>
            </w:pPr>
            <w:r w:rsidRPr="00024E3F">
              <w:rPr>
                <w:rFonts w:eastAsia="Arial"/>
                <w:color w:val="000000" w:themeColor="text1"/>
                <w:sz w:val="28"/>
                <w:szCs w:val="28"/>
                <w:lang w:val="vi"/>
              </w:rPr>
              <w:t xml:space="preserve">d) Tính năng kỹ thuật của </w:t>
            </w:r>
            <w:r w:rsidRPr="00024E3F">
              <w:rPr>
                <w:rFonts w:eastAsia="Arial"/>
                <w:i/>
                <w:iCs/>
                <w:color w:val="000000" w:themeColor="text1"/>
                <w:sz w:val="28"/>
                <w:szCs w:val="28"/>
                <w:lang w:val="en-US"/>
              </w:rPr>
              <w:t>sản phẩm</w:t>
            </w:r>
            <w:r w:rsidRPr="00024E3F">
              <w:rPr>
                <w:rFonts w:eastAsia="Arial"/>
                <w:color w:val="000000" w:themeColor="text1"/>
                <w:sz w:val="28"/>
                <w:szCs w:val="28"/>
                <w:lang w:val="en-US"/>
              </w:rPr>
              <w:t xml:space="preserve">, </w:t>
            </w:r>
            <w:r w:rsidRPr="00024E3F">
              <w:rPr>
                <w:rFonts w:eastAsia="Arial"/>
                <w:color w:val="000000" w:themeColor="text1"/>
                <w:sz w:val="28"/>
                <w:szCs w:val="28"/>
                <w:lang w:val="vi"/>
              </w:rPr>
              <w:t>hàng hóa, dịch vụ;</w:t>
            </w:r>
          </w:p>
          <w:p w14:paraId="20B358E4" w14:textId="77777777" w:rsidR="00024E3F" w:rsidRPr="00024E3F" w:rsidRDefault="00024E3F" w:rsidP="00024E3F">
            <w:pPr>
              <w:widowControl w:val="0"/>
              <w:pBdr>
                <w:top w:val="nil"/>
                <w:left w:val="nil"/>
                <w:bottom w:val="nil"/>
                <w:right w:val="nil"/>
                <w:between w:val="nil"/>
              </w:pBdr>
              <w:spacing w:before="120"/>
              <w:jc w:val="both"/>
              <w:rPr>
                <w:rFonts w:eastAsia="Arial"/>
                <w:color w:val="000000" w:themeColor="text1"/>
                <w:sz w:val="28"/>
                <w:szCs w:val="28"/>
                <w:lang w:val="vi"/>
              </w:rPr>
            </w:pPr>
            <w:r w:rsidRPr="00024E3F">
              <w:rPr>
                <w:rFonts w:eastAsia="Arial"/>
                <w:color w:val="000000" w:themeColor="text1"/>
                <w:sz w:val="28"/>
                <w:szCs w:val="28"/>
                <w:lang w:val="vi"/>
              </w:rPr>
              <w:t xml:space="preserve">đ) Tác dụng phụ của </w:t>
            </w:r>
            <w:r w:rsidRPr="00024E3F">
              <w:rPr>
                <w:rFonts w:eastAsia="Arial"/>
                <w:i/>
                <w:iCs/>
                <w:color w:val="000000" w:themeColor="text1"/>
                <w:sz w:val="28"/>
                <w:szCs w:val="28"/>
                <w:lang w:val="en-US"/>
              </w:rPr>
              <w:t>sản phẩm</w:t>
            </w:r>
            <w:r w:rsidRPr="00024E3F">
              <w:rPr>
                <w:rFonts w:eastAsia="Arial"/>
                <w:color w:val="000000" w:themeColor="text1"/>
                <w:sz w:val="28"/>
                <w:szCs w:val="28"/>
                <w:lang w:val="en-US"/>
              </w:rPr>
              <w:t xml:space="preserve">, </w:t>
            </w:r>
            <w:r w:rsidRPr="00024E3F">
              <w:rPr>
                <w:rFonts w:eastAsia="Arial"/>
                <w:color w:val="000000" w:themeColor="text1"/>
                <w:sz w:val="28"/>
                <w:szCs w:val="28"/>
                <w:lang w:val="vi"/>
              </w:rPr>
              <w:t>hàng hóa, dịch vụ đối với người sử dụng;</w:t>
            </w:r>
          </w:p>
          <w:p w14:paraId="1B65DB8D" w14:textId="77777777" w:rsidR="00024E3F" w:rsidRPr="00024E3F" w:rsidRDefault="00024E3F" w:rsidP="00024E3F">
            <w:pPr>
              <w:widowControl w:val="0"/>
              <w:pBdr>
                <w:top w:val="nil"/>
                <w:left w:val="nil"/>
                <w:bottom w:val="nil"/>
                <w:right w:val="nil"/>
                <w:between w:val="nil"/>
              </w:pBdr>
              <w:tabs>
                <w:tab w:val="left" w:pos="1027"/>
              </w:tabs>
              <w:spacing w:before="120"/>
              <w:jc w:val="both"/>
              <w:rPr>
                <w:rFonts w:eastAsia="Arial"/>
                <w:color w:val="000000" w:themeColor="text1"/>
                <w:sz w:val="28"/>
                <w:szCs w:val="28"/>
                <w:lang w:val="vi"/>
              </w:rPr>
            </w:pPr>
            <w:r w:rsidRPr="00024E3F">
              <w:rPr>
                <w:rFonts w:eastAsia="Arial"/>
                <w:color w:val="000000" w:themeColor="text1"/>
                <w:sz w:val="28"/>
                <w:szCs w:val="28"/>
                <w:lang w:val="vi"/>
              </w:rPr>
              <w:t>e) Khả năng hấp thu của người sử dụng;</w:t>
            </w:r>
          </w:p>
          <w:p w14:paraId="2DA476F5" w14:textId="77777777" w:rsidR="00024E3F" w:rsidRPr="00024E3F" w:rsidRDefault="00024E3F" w:rsidP="00024E3F">
            <w:pPr>
              <w:widowControl w:val="0"/>
              <w:pBdr>
                <w:top w:val="nil"/>
                <w:left w:val="nil"/>
                <w:bottom w:val="nil"/>
                <w:right w:val="nil"/>
                <w:between w:val="nil"/>
              </w:pBdr>
              <w:spacing w:before="120"/>
              <w:jc w:val="both"/>
              <w:rPr>
                <w:rFonts w:eastAsia="Arial"/>
                <w:color w:val="000000" w:themeColor="text1"/>
                <w:sz w:val="28"/>
                <w:szCs w:val="28"/>
                <w:lang w:val="vi"/>
              </w:rPr>
            </w:pPr>
            <w:r w:rsidRPr="00024E3F">
              <w:rPr>
                <w:rFonts w:eastAsia="Arial"/>
                <w:color w:val="000000" w:themeColor="text1"/>
                <w:sz w:val="28"/>
                <w:szCs w:val="28"/>
                <w:lang w:val="vi"/>
              </w:rPr>
              <w:t xml:space="preserve">g) Tính chất riêng biệt khác của </w:t>
            </w:r>
            <w:r w:rsidRPr="00024E3F">
              <w:rPr>
                <w:rFonts w:eastAsia="Arial"/>
                <w:i/>
                <w:iCs/>
                <w:color w:val="000000" w:themeColor="text1"/>
                <w:sz w:val="28"/>
                <w:szCs w:val="28"/>
                <w:lang w:val="en-US"/>
              </w:rPr>
              <w:t>sản phẩm</w:t>
            </w:r>
            <w:r w:rsidRPr="00024E3F">
              <w:rPr>
                <w:rFonts w:eastAsia="Arial"/>
                <w:color w:val="000000" w:themeColor="text1"/>
                <w:sz w:val="28"/>
                <w:szCs w:val="28"/>
                <w:lang w:val="en-US"/>
              </w:rPr>
              <w:t xml:space="preserve">, </w:t>
            </w:r>
            <w:r w:rsidRPr="00024E3F">
              <w:rPr>
                <w:rFonts w:eastAsia="Arial"/>
                <w:color w:val="000000" w:themeColor="text1"/>
                <w:sz w:val="28"/>
                <w:szCs w:val="28"/>
                <w:lang w:val="vi"/>
              </w:rPr>
              <w:t>hàng hóa, dịch vụ.</w:t>
            </w:r>
          </w:p>
          <w:p w14:paraId="19745A77" w14:textId="77777777" w:rsidR="00024E3F" w:rsidRPr="00024E3F" w:rsidRDefault="00024E3F" w:rsidP="00024E3F">
            <w:pPr>
              <w:widowControl w:val="0"/>
              <w:pBdr>
                <w:top w:val="nil"/>
                <w:left w:val="nil"/>
                <w:bottom w:val="nil"/>
                <w:right w:val="nil"/>
                <w:between w:val="nil"/>
              </w:pBdr>
              <w:tabs>
                <w:tab w:val="left" w:pos="964"/>
              </w:tabs>
              <w:spacing w:before="120"/>
              <w:jc w:val="both"/>
              <w:rPr>
                <w:rFonts w:eastAsia="Arial"/>
                <w:color w:val="000000" w:themeColor="text1"/>
                <w:sz w:val="28"/>
                <w:szCs w:val="28"/>
                <w:lang w:val="vi"/>
              </w:rPr>
            </w:pPr>
            <w:r w:rsidRPr="00024E3F">
              <w:rPr>
                <w:rFonts w:eastAsia="Arial"/>
                <w:color w:val="000000" w:themeColor="text1"/>
                <w:sz w:val="28"/>
                <w:szCs w:val="28"/>
                <w:lang w:val="vi"/>
              </w:rPr>
              <w:t xml:space="preserve">3. </w:t>
            </w:r>
            <w:r w:rsidRPr="00024E3F">
              <w:rPr>
                <w:rFonts w:eastAsia="Arial"/>
                <w:i/>
                <w:iCs/>
                <w:color w:val="000000" w:themeColor="text1"/>
                <w:sz w:val="28"/>
                <w:szCs w:val="28"/>
                <w:lang w:val="en-US"/>
              </w:rPr>
              <w:t>Sản phẩm</w:t>
            </w:r>
            <w:r w:rsidRPr="00024E3F">
              <w:rPr>
                <w:rFonts w:eastAsia="Arial"/>
                <w:color w:val="000000" w:themeColor="text1"/>
                <w:sz w:val="28"/>
                <w:szCs w:val="28"/>
                <w:lang w:val="en-US"/>
              </w:rPr>
              <w:t>, h</w:t>
            </w:r>
            <w:r w:rsidRPr="00024E3F">
              <w:rPr>
                <w:rFonts w:eastAsia="Arial"/>
                <w:color w:val="000000" w:themeColor="text1"/>
                <w:sz w:val="28"/>
                <w:szCs w:val="28"/>
                <w:lang w:val="vi"/>
              </w:rPr>
              <w:t xml:space="preserve">àng hóa, dịch vụ được coi là có thể thay thế cho nhau về mục đích sử dụng nếu </w:t>
            </w:r>
            <w:r w:rsidRPr="00024E3F">
              <w:rPr>
                <w:rFonts w:eastAsia="Arial"/>
                <w:i/>
                <w:iCs/>
                <w:color w:val="000000" w:themeColor="text1"/>
                <w:sz w:val="28"/>
                <w:szCs w:val="28"/>
                <w:lang w:val="en-US"/>
              </w:rPr>
              <w:t>sản phẩm</w:t>
            </w:r>
            <w:r w:rsidRPr="00024E3F">
              <w:rPr>
                <w:rFonts w:eastAsia="Arial"/>
                <w:color w:val="000000" w:themeColor="text1"/>
                <w:sz w:val="28"/>
                <w:szCs w:val="28"/>
                <w:lang w:val="en-US"/>
              </w:rPr>
              <w:t xml:space="preserve">, </w:t>
            </w:r>
            <w:r w:rsidRPr="00024E3F">
              <w:rPr>
                <w:rFonts w:eastAsia="Arial"/>
                <w:color w:val="000000" w:themeColor="text1"/>
                <w:sz w:val="28"/>
                <w:szCs w:val="28"/>
                <w:lang w:val="vi"/>
              </w:rPr>
              <w:t>hàng hóa, dịch vụ đó có mục đích sử dụng chủ yếu giống nhau.</w:t>
            </w:r>
          </w:p>
          <w:p w14:paraId="1FBF4952" w14:textId="77777777" w:rsidR="00024E3F" w:rsidRPr="00024E3F" w:rsidRDefault="00024E3F" w:rsidP="00024E3F">
            <w:pPr>
              <w:widowControl w:val="0"/>
              <w:pBdr>
                <w:top w:val="nil"/>
                <w:left w:val="nil"/>
                <w:bottom w:val="nil"/>
                <w:right w:val="nil"/>
                <w:between w:val="nil"/>
              </w:pBdr>
              <w:tabs>
                <w:tab w:val="left" w:pos="970"/>
              </w:tabs>
              <w:spacing w:before="120"/>
              <w:jc w:val="both"/>
              <w:rPr>
                <w:rFonts w:eastAsia="Arial"/>
                <w:color w:val="000000" w:themeColor="text1"/>
                <w:sz w:val="28"/>
                <w:szCs w:val="28"/>
                <w:lang w:val="vi"/>
              </w:rPr>
            </w:pPr>
            <w:r w:rsidRPr="00024E3F">
              <w:rPr>
                <w:rFonts w:eastAsia="Arial"/>
                <w:color w:val="000000" w:themeColor="text1"/>
                <w:sz w:val="28"/>
                <w:szCs w:val="28"/>
                <w:lang w:val="vi"/>
              </w:rPr>
              <w:t xml:space="preserve">4. </w:t>
            </w:r>
            <w:r w:rsidRPr="00024E3F">
              <w:rPr>
                <w:rFonts w:eastAsia="Arial"/>
                <w:i/>
                <w:iCs/>
                <w:color w:val="000000" w:themeColor="text1"/>
                <w:sz w:val="28"/>
                <w:szCs w:val="28"/>
                <w:lang w:val="en-US"/>
              </w:rPr>
              <w:t>Sản phẩm</w:t>
            </w:r>
            <w:r w:rsidRPr="00024E3F">
              <w:rPr>
                <w:rFonts w:eastAsia="Arial"/>
                <w:color w:val="000000" w:themeColor="text1"/>
                <w:sz w:val="28"/>
                <w:szCs w:val="28"/>
                <w:lang w:val="en-US"/>
              </w:rPr>
              <w:t>, h</w:t>
            </w:r>
            <w:r w:rsidRPr="00024E3F">
              <w:rPr>
                <w:rFonts w:eastAsia="Arial"/>
                <w:color w:val="000000" w:themeColor="text1"/>
                <w:sz w:val="28"/>
                <w:szCs w:val="28"/>
                <w:lang w:val="vi"/>
              </w:rPr>
              <w:t xml:space="preserve">àng hóa, dịch vụ được coi là có thể thay thế cho nhau về giá cả khi giá của hàng hóa, dịch vụ chênh lệch nhau không quá 5% </w:t>
            </w:r>
            <w:r w:rsidRPr="00024E3F">
              <w:rPr>
                <w:rFonts w:eastAsia="Arial"/>
                <w:color w:val="000000" w:themeColor="text1"/>
                <w:sz w:val="28"/>
                <w:szCs w:val="28"/>
                <w:lang w:val="en-US"/>
              </w:rPr>
              <w:t xml:space="preserve">hoặc mức khác phù hợp với đặc điểm của thị trường </w:t>
            </w:r>
            <w:r w:rsidRPr="00024E3F">
              <w:rPr>
                <w:rFonts w:eastAsia="Arial"/>
                <w:color w:val="000000" w:themeColor="text1"/>
                <w:sz w:val="28"/>
                <w:szCs w:val="28"/>
                <w:lang w:val="vi"/>
              </w:rPr>
              <w:t xml:space="preserve">trong điều kiện giao dịch tương tự. Trường hợp có sự chênh lệch nhau trên 5%, Ủy ban Cạnh tranh Quốc gia </w:t>
            </w:r>
            <w:r w:rsidRPr="00024E3F">
              <w:rPr>
                <w:rFonts w:eastAsia="Arial"/>
                <w:color w:val="000000" w:themeColor="text1"/>
                <w:sz w:val="28"/>
                <w:szCs w:val="28"/>
                <w:lang w:val="vi"/>
              </w:rPr>
              <w:lastRenderedPageBreak/>
              <w:t xml:space="preserve">xác định </w:t>
            </w:r>
            <w:r w:rsidRPr="00024E3F">
              <w:rPr>
                <w:rFonts w:eastAsia="Arial"/>
                <w:i/>
                <w:iCs/>
                <w:color w:val="000000" w:themeColor="text1"/>
                <w:sz w:val="28"/>
                <w:szCs w:val="28"/>
                <w:lang w:val="en-US"/>
              </w:rPr>
              <w:t>sản phẩm</w:t>
            </w:r>
            <w:r w:rsidRPr="00024E3F">
              <w:rPr>
                <w:rFonts w:eastAsia="Arial"/>
                <w:color w:val="000000" w:themeColor="text1"/>
                <w:sz w:val="28"/>
                <w:szCs w:val="28"/>
                <w:lang w:val="en-US"/>
              </w:rPr>
              <w:t xml:space="preserve">, </w:t>
            </w:r>
            <w:r w:rsidRPr="00024E3F">
              <w:rPr>
                <w:rFonts w:eastAsia="Arial"/>
                <w:color w:val="000000" w:themeColor="text1"/>
                <w:sz w:val="28"/>
                <w:szCs w:val="28"/>
                <w:lang w:val="vi"/>
              </w:rPr>
              <w:t>hàng hóa, dịch vụ có thể thay thế cho nhau về giá cả căn cứ thêm vào một số yếu tố quy định tại khoản 5 hoặc thực hiện theo phương pháp quy định tại khoản 6 Điều này.</w:t>
            </w:r>
          </w:p>
          <w:p w14:paraId="086C8A36" w14:textId="77777777" w:rsidR="00024E3F" w:rsidRPr="00024E3F" w:rsidRDefault="00024E3F" w:rsidP="00024E3F">
            <w:pPr>
              <w:widowControl w:val="0"/>
              <w:pBdr>
                <w:top w:val="nil"/>
                <w:left w:val="nil"/>
                <w:bottom w:val="nil"/>
                <w:right w:val="nil"/>
                <w:between w:val="nil"/>
              </w:pBdr>
              <w:tabs>
                <w:tab w:val="left" w:pos="970"/>
              </w:tabs>
              <w:spacing w:before="120"/>
              <w:jc w:val="both"/>
              <w:rPr>
                <w:rFonts w:eastAsia="Arial"/>
                <w:color w:val="000000" w:themeColor="text1"/>
                <w:sz w:val="28"/>
                <w:szCs w:val="28"/>
                <w:lang w:val="vi"/>
              </w:rPr>
            </w:pPr>
            <w:r w:rsidRPr="00024E3F">
              <w:rPr>
                <w:rFonts w:eastAsia="Arial"/>
                <w:color w:val="000000" w:themeColor="text1"/>
                <w:sz w:val="28"/>
                <w:szCs w:val="28"/>
                <w:lang w:val="vi"/>
              </w:rPr>
              <w:t xml:space="preserve">5. Trường hợp việc xác định thuộc tính có thể thay thế cho nhau của </w:t>
            </w:r>
            <w:r w:rsidRPr="00024E3F">
              <w:rPr>
                <w:rFonts w:eastAsia="Arial"/>
                <w:i/>
                <w:iCs/>
                <w:color w:val="000000" w:themeColor="text1"/>
                <w:sz w:val="28"/>
                <w:szCs w:val="28"/>
                <w:lang w:val="en-US"/>
              </w:rPr>
              <w:t>sản phẩm,</w:t>
            </w:r>
            <w:r w:rsidRPr="00024E3F">
              <w:rPr>
                <w:rFonts w:eastAsia="Arial"/>
                <w:color w:val="000000" w:themeColor="text1"/>
                <w:sz w:val="28"/>
                <w:szCs w:val="28"/>
                <w:lang w:val="en-US"/>
              </w:rPr>
              <w:t xml:space="preserve"> </w:t>
            </w:r>
            <w:r w:rsidRPr="00024E3F">
              <w:rPr>
                <w:rFonts w:eastAsia="Arial"/>
                <w:color w:val="000000" w:themeColor="text1"/>
                <w:sz w:val="28"/>
                <w:szCs w:val="28"/>
                <w:lang w:val="vi"/>
              </w:rPr>
              <w:t>hàng hóa, dịch vụ quy định tại khoản 2, 3, 4 Điều này chưa đủ để kết luận về thị trường sản phẩm liên quan, Ủy ban Cạnh tranh Quốc gia xem xét thêm một hoặc một số yếu tố như sau:</w:t>
            </w:r>
          </w:p>
          <w:p w14:paraId="46FEEEAB" w14:textId="77777777" w:rsidR="00024E3F" w:rsidRPr="00024E3F" w:rsidRDefault="00024E3F" w:rsidP="00024E3F">
            <w:pPr>
              <w:widowControl w:val="0"/>
              <w:pBdr>
                <w:top w:val="nil"/>
                <w:left w:val="nil"/>
                <w:bottom w:val="nil"/>
                <w:right w:val="nil"/>
                <w:between w:val="nil"/>
              </w:pBdr>
              <w:tabs>
                <w:tab w:val="left" w:pos="975"/>
              </w:tabs>
              <w:spacing w:before="120"/>
              <w:jc w:val="both"/>
              <w:rPr>
                <w:rFonts w:eastAsia="Arial"/>
                <w:color w:val="000000" w:themeColor="text1"/>
                <w:sz w:val="28"/>
                <w:szCs w:val="28"/>
                <w:lang w:val="vi"/>
              </w:rPr>
            </w:pPr>
            <w:r w:rsidRPr="00024E3F">
              <w:rPr>
                <w:rFonts w:eastAsia="Arial"/>
                <w:color w:val="000000" w:themeColor="text1"/>
                <w:sz w:val="28"/>
                <w:szCs w:val="28"/>
                <w:lang w:val="vi"/>
              </w:rPr>
              <w:t xml:space="preserve">a) Tỷ lệ thay đổi về cầu của một loại </w:t>
            </w:r>
            <w:r w:rsidRPr="00024E3F">
              <w:rPr>
                <w:rFonts w:eastAsia="Arial"/>
                <w:i/>
                <w:iCs/>
                <w:color w:val="000000" w:themeColor="text1"/>
                <w:sz w:val="28"/>
                <w:szCs w:val="28"/>
                <w:lang w:val="en-US"/>
              </w:rPr>
              <w:t>sản phẩm</w:t>
            </w:r>
            <w:r w:rsidRPr="00024E3F">
              <w:rPr>
                <w:rFonts w:eastAsia="Arial"/>
                <w:color w:val="000000" w:themeColor="text1"/>
                <w:sz w:val="28"/>
                <w:szCs w:val="28"/>
                <w:lang w:val="en-US"/>
              </w:rPr>
              <w:t xml:space="preserve">, </w:t>
            </w:r>
            <w:r w:rsidRPr="00024E3F">
              <w:rPr>
                <w:rFonts w:eastAsia="Arial"/>
                <w:color w:val="000000" w:themeColor="text1"/>
                <w:sz w:val="28"/>
                <w:szCs w:val="28"/>
                <w:lang w:val="vi"/>
              </w:rPr>
              <w:t xml:space="preserve">hàng hóa, dịch vụ khi có sự thay đổi về giá của một loại </w:t>
            </w:r>
            <w:r w:rsidRPr="00024E3F">
              <w:rPr>
                <w:rFonts w:eastAsia="Arial"/>
                <w:i/>
                <w:iCs/>
                <w:color w:val="000000" w:themeColor="text1"/>
                <w:sz w:val="28"/>
                <w:szCs w:val="28"/>
                <w:lang w:val="en-US"/>
              </w:rPr>
              <w:t>sản phẩm</w:t>
            </w:r>
            <w:r w:rsidRPr="00024E3F">
              <w:rPr>
                <w:rFonts w:eastAsia="Arial"/>
                <w:color w:val="000000" w:themeColor="text1"/>
                <w:sz w:val="28"/>
                <w:szCs w:val="28"/>
                <w:lang w:val="en-US"/>
              </w:rPr>
              <w:t xml:space="preserve">, </w:t>
            </w:r>
            <w:r w:rsidRPr="00024E3F">
              <w:rPr>
                <w:rFonts w:eastAsia="Arial"/>
                <w:color w:val="000000" w:themeColor="text1"/>
                <w:sz w:val="28"/>
                <w:szCs w:val="28"/>
                <w:lang w:val="vi"/>
              </w:rPr>
              <w:t>hàng hóa, dịch vụ khác;</w:t>
            </w:r>
          </w:p>
          <w:p w14:paraId="3D16E0AD" w14:textId="77777777" w:rsidR="00024E3F" w:rsidRPr="00024E3F" w:rsidRDefault="00024E3F" w:rsidP="00024E3F">
            <w:pPr>
              <w:widowControl w:val="0"/>
              <w:pBdr>
                <w:top w:val="nil"/>
                <w:left w:val="nil"/>
                <w:bottom w:val="nil"/>
                <w:right w:val="nil"/>
                <w:between w:val="nil"/>
              </w:pBdr>
              <w:tabs>
                <w:tab w:val="left" w:pos="992"/>
              </w:tabs>
              <w:spacing w:before="120"/>
              <w:jc w:val="both"/>
              <w:rPr>
                <w:rFonts w:eastAsia="Arial"/>
                <w:color w:val="000000" w:themeColor="text1"/>
                <w:sz w:val="28"/>
                <w:szCs w:val="28"/>
                <w:lang w:val="vi"/>
              </w:rPr>
            </w:pPr>
            <w:r w:rsidRPr="00024E3F">
              <w:rPr>
                <w:rFonts w:eastAsia="Arial"/>
                <w:color w:val="000000" w:themeColor="text1"/>
                <w:sz w:val="28"/>
                <w:szCs w:val="28"/>
                <w:lang w:val="vi"/>
              </w:rPr>
              <w:t xml:space="preserve">b) Chi phí và thời gian cần thiết để khách hàng chuyển sang mua hoặc sử dụng </w:t>
            </w:r>
            <w:r w:rsidRPr="00024E3F">
              <w:rPr>
                <w:rFonts w:eastAsia="Arial"/>
                <w:i/>
                <w:iCs/>
                <w:color w:val="000000" w:themeColor="text1"/>
                <w:sz w:val="28"/>
                <w:szCs w:val="28"/>
                <w:lang w:val="en-US"/>
              </w:rPr>
              <w:t>sản phẩm</w:t>
            </w:r>
            <w:r w:rsidRPr="00024E3F">
              <w:rPr>
                <w:rFonts w:eastAsia="Arial"/>
                <w:color w:val="000000" w:themeColor="text1"/>
                <w:sz w:val="28"/>
                <w:szCs w:val="28"/>
                <w:lang w:val="en-US"/>
              </w:rPr>
              <w:t xml:space="preserve">, </w:t>
            </w:r>
            <w:r w:rsidRPr="00024E3F">
              <w:rPr>
                <w:rFonts w:eastAsia="Arial"/>
                <w:color w:val="000000" w:themeColor="text1"/>
                <w:sz w:val="28"/>
                <w:szCs w:val="28"/>
                <w:lang w:val="vi"/>
              </w:rPr>
              <w:t>hàng hóa, dịch vụ khác;</w:t>
            </w:r>
          </w:p>
          <w:p w14:paraId="31B61C6C" w14:textId="77777777" w:rsidR="00024E3F" w:rsidRPr="00024E3F" w:rsidRDefault="00024E3F" w:rsidP="00024E3F">
            <w:pPr>
              <w:widowControl w:val="0"/>
              <w:pBdr>
                <w:top w:val="nil"/>
                <w:left w:val="nil"/>
                <w:bottom w:val="nil"/>
                <w:right w:val="nil"/>
                <w:between w:val="nil"/>
              </w:pBdr>
              <w:tabs>
                <w:tab w:val="left" w:pos="1022"/>
              </w:tabs>
              <w:spacing w:before="120"/>
              <w:jc w:val="both"/>
              <w:rPr>
                <w:rFonts w:eastAsia="Arial"/>
                <w:color w:val="000000" w:themeColor="text1"/>
                <w:sz w:val="28"/>
                <w:szCs w:val="28"/>
                <w:lang w:val="vi"/>
              </w:rPr>
            </w:pPr>
            <w:r w:rsidRPr="00024E3F">
              <w:rPr>
                <w:rFonts w:eastAsia="Arial"/>
                <w:color w:val="000000" w:themeColor="text1"/>
                <w:sz w:val="28"/>
                <w:szCs w:val="28"/>
                <w:lang w:val="vi"/>
              </w:rPr>
              <w:t xml:space="preserve">c) Thời gian sử dụng của </w:t>
            </w:r>
            <w:r w:rsidRPr="00024E3F">
              <w:rPr>
                <w:rFonts w:eastAsia="Arial"/>
                <w:i/>
                <w:iCs/>
                <w:color w:val="000000" w:themeColor="text1"/>
                <w:sz w:val="28"/>
                <w:szCs w:val="28"/>
                <w:lang w:val="en-US"/>
              </w:rPr>
              <w:t>sản phẩm</w:t>
            </w:r>
            <w:r w:rsidRPr="00024E3F">
              <w:rPr>
                <w:rFonts w:eastAsia="Arial"/>
                <w:color w:val="000000" w:themeColor="text1"/>
                <w:sz w:val="28"/>
                <w:szCs w:val="28"/>
                <w:lang w:val="en-US"/>
              </w:rPr>
              <w:t xml:space="preserve">, </w:t>
            </w:r>
            <w:r w:rsidRPr="00024E3F">
              <w:rPr>
                <w:rFonts w:eastAsia="Arial"/>
                <w:color w:val="000000" w:themeColor="text1"/>
                <w:sz w:val="28"/>
                <w:szCs w:val="28"/>
                <w:lang w:val="vi"/>
              </w:rPr>
              <w:t>hàng hóa, dịch vụ;</w:t>
            </w:r>
          </w:p>
          <w:p w14:paraId="326D3154" w14:textId="77777777" w:rsidR="00024E3F" w:rsidRPr="00024E3F" w:rsidRDefault="00024E3F" w:rsidP="00024E3F">
            <w:pPr>
              <w:widowControl w:val="0"/>
              <w:pBdr>
                <w:top w:val="nil"/>
                <w:left w:val="nil"/>
                <w:bottom w:val="nil"/>
                <w:right w:val="nil"/>
                <w:between w:val="nil"/>
              </w:pBdr>
              <w:tabs>
                <w:tab w:val="left" w:pos="1022"/>
              </w:tabs>
              <w:spacing w:before="120"/>
              <w:jc w:val="both"/>
              <w:rPr>
                <w:rFonts w:eastAsia="Arial"/>
                <w:color w:val="000000" w:themeColor="text1"/>
                <w:sz w:val="28"/>
                <w:szCs w:val="28"/>
                <w:lang w:val="vi"/>
              </w:rPr>
            </w:pPr>
            <w:r w:rsidRPr="00024E3F">
              <w:rPr>
                <w:rFonts w:eastAsia="Arial"/>
                <w:color w:val="000000" w:themeColor="text1"/>
                <w:sz w:val="28"/>
                <w:szCs w:val="28"/>
                <w:lang w:val="vi"/>
              </w:rPr>
              <w:t>d) Tập quán tiêu dùng;</w:t>
            </w:r>
          </w:p>
          <w:p w14:paraId="220A320B" w14:textId="77777777" w:rsidR="00024E3F" w:rsidRPr="00024E3F" w:rsidRDefault="00024E3F" w:rsidP="00024E3F">
            <w:pPr>
              <w:widowControl w:val="0"/>
              <w:pBdr>
                <w:top w:val="nil"/>
                <w:left w:val="nil"/>
                <w:bottom w:val="nil"/>
                <w:right w:val="nil"/>
                <w:between w:val="nil"/>
              </w:pBdr>
              <w:tabs>
                <w:tab w:val="center" w:pos="4929"/>
              </w:tabs>
              <w:spacing w:before="120"/>
              <w:jc w:val="both"/>
              <w:rPr>
                <w:rFonts w:eastAsia="Arial"/>
                <w:color w:val="000000" w:themeColor="text1"/>
                <w:sz w:val="28"/>
                <w:szCs w:val="28"/>
                <w:lang w:val="vi"/>
              </w:rPr>
            </w:pPr>
            <w:r w:rsidRPr="00024E3F">
              <w:rPr>
                <w:rFonts w:eastAsia="Arial"/>
                <w:color w:val="000000" w:themeColor="text1"/>
                <w:sz w:val="28"/>
                <w:szCs w:val="28"/>
                <w:lang w:val="vi"/>
              </w:rPr>
              <w:t xml:space="preserve">đ) Các quy định pháp luật tác động đến khả năng thay thế của </w:t>
            </w:r>
            <w:r w:rsidRPr="00024E3F">
              <w:rPr>
                <w:rFonts w:eastAsia="Arial"/>
                <w:i/>
                <w:iCs/>
                <w:color w:val="000000" w:themeColor="text1"/>
                <w:sz w:val="28"/>
                <w:szCs w:val="28"/>
                <w:lang w:val="en-US"/>
              </w:rPr>
              <w:t>sản phẩm</w:t>
            </w:r>
            <w:r w:rsidRPr="00024E3F">
              <w:rPr>
                <w:rFonts w:eastAsia="Arial"/>
                <w:color w:val="000000" w:themeColor="text1"/>
                <w:sz w:val="28"/>
                <w:szCs w:val="28"/>
                <w:lang w:val="en-US"/>
              </w:rPr>
              <w:t xml:space="preserve">, </w:t>
            </w:r>
            <w:r w:rsidRPr="00024E3F">
              <w:rPr>
                <w:rFonts w:eastAsia="Arial"/>
                <w:color w:val="000000" w:themeColor="text1"/>
                <w:sz w:val="28"/>
                <w:szCs w:val="28"/>
                <w:lang w:val="vi"/>
              </w:rPr>
              <w:t>hàng hóa, dịch vụ;</w:t>
            </w:r>
          </w:p>
          <w:p w14:paraId="7C2E9141" w14:textId="77777777" w:rsidR="00024E3F" w:rsidRPr="00024E3F" w:rsidRDefault="00024E3F" w:rsidP="00024E3F">
            <w:pPr>
              <w:widowControl w:val="0"/>
              <w:pBdr>
                <w:top w:val="nil"/>
                <w:left w:val="nil"/>
                <w:bottom w:val="nil"/>
                <w:right w:val="nil"/>
                <w:between w:val="nil"/>
              </w:pBdr>
              <w:tabs>
                <w:tab w:val="left" w:pos="963"/>
                <w:tab w:val="center" w:pos="4929"/>
              </w:tabs>
              <w:spacing w:before="120"/>
              <w:jc w:val="both"/>
              <w:rPr>
                <w:rFonts w:eastAsia="Arial"/>
                <w:color w:val="000000" w:themeColor="text1"/>
                <w:sz w:val="28"/>
                <w:szCs w:val="28"/>
                <w:lang w:val="vi"/>
              </w:rPr>
            </w:pPr>
            <w:r w:rsidRPr="00024E3F">
              <w:rPr>
                <w:rFonts w:eastAsia="Arial"/>
                <w:color w:val="000000" w:themeColor="text1"/>
                <w:sz w:val="28"/>
                <w:szCs w:val="28"/>
                <w:lang w:val="vi"/>
              </w:rPr>
              <w:lastRenderedPageBreak/>
              <w:t>e) Khả năng phân biệt về mức giá mua, bán đối với các nhóm khách hàng khác nhau;</w:t>
            </w:r>
          </w:p>
          <w:p w14:paraId="218772D6" w14:textId="77777777" w:rsidR="00024E3F" w:rsidRPr="00024E3F" w:rsidRDefault="00024E3F" w:rsidP="00024E3F">
            <w:pPr>
              <w:widowControl w:val="0"/>
              <w:pBdr>
                <w:top w:val="nil"/>
                <w:left w:val="nil"/>
                <w:bottom w:val="nil"/>
                <w:right w:val="nil"/>
                <w:between w:val="nil"/>
              </w:pBdr>
              <w:tabs>
                <w:tab w:val="center" w:pos="4929"/>
              </w:tabs>
              <w:spacing w:before="120"/>
              <w:jc w:val="both"/>
              <w:rPr>
                <w:rFonts w:eastAsia="Arial"/>
                <w:color w:val="000000" w:themeColor="text1"/>
                <w:sz w:val="28"/>
                <w:szCs w:val="28"/>
                <w:lang w:val="vi"/>
              </w:rPr>
            </w:pPr>
            <w:r w:rsidRPr="00024E3F">
              <w:rPr>
                <w:rFonts w:eastAsia="Arial"/>
                <w:color w:val="000000" w:themeColor="text1"/>
                <w:sz w:val="28"/>
                <w:szCs w:val="28"/>
                <w:lang w:val="vi"/>
              </w:rPr>
              <w:t>g) Khả năng thay thế về cung của một loại</w:t>
            </w:r>
            <w:r w:rsidRPr="00024E3F">
              <w:rPr>
                <w:rFonts w:eastAsia="Arial"/>
                <w:color w:val="000000" w:themeColor="text1"/>
                <w:sz w:val="28"/>
                <w:szCs w:val="28"/>
                <w:lang w:val="en-US"/>
              </w:rPr>
              <w:t xml:space="preserve"> </w:t>
            </w:r>
            <w:r w:rsidRPr="00024E3F">
              <w:rPr>
                <w:rFonts w:eastAsia="Arial"/>
                <w:i/>
                <w:iCs/>
                <w:color w:val="000000" w:themeColor="text1"/>
                <w:sz w:val="28"/>
                <w:szCs w:val="28"/>
                <w:lang w:val="en-US"/>
              </w:rPr>
              <w:t>sản phẩm</w:t>
            </w:r>
            <w:r w:rsidRPr="00024E3F">
              <w:rPr>
                <w:rFonts w:eastAsia="Arial"/>
                <w:color w:val="000000" w:themeColor="text1"/>
                <w:sz w:val="28"/>
                <w:szCs w:val="28"/>
                <w:lang w:val="en-US"/>
              </w:rPr>
              <w:t>,</w:t>
            </w:r>
            <w:r w:rsidRPr="00024E3F">
              <w:rPr>
                <w:rFonts w:eastAsia="Arial"/>
                <w:color w:val="000000" w:themeColor="text1"/>
                <w:sz w:val="28"/>
                <w:szCs w:val="28"/>
                <w:lang w:val="vi"/>
              </w:rPr>
              <w:t xml:space="preserve"> hàng hóa, dịch vụ theo quy định tại Điều 5 của Nghị định này.</w:t>
            </w:r>
          </w:p>
          <w:p w14:paraId="644D37E8" w14:textId="77777777" w:rsidR="00024E3F" w:rsidRPr="00024E3F" w:rsidRDefault="00024E3F" w:rsidP="00024E3F">
            <w:pPr>
              <w:widowControl w:val="0"/>
              <w:pBdr>
                <w:top w:val="nil"/>
                <w:left w:val="nil"/>
                <w:bottom w:val="nil"/>
                <w:right w:val="nil"/>
                <w:between w:val="nil"/>
              </w:pBdr>
              <w:tabs>
                <w:tab w:val="center" w:pos="4929"/>
              </w:tabs>
              <w:spacing w:before="120"/>
              <w:jc w:val="both"/>
              <w:rPr>
                <w:rFonts w:eastAsia="Arial"/>
                <w:color w:val="000000" w:themeColor="text1"/>
                <w:sz w:val="28"/>
                <w:szCs w:val="28"/>
                <w:lang w:val="vi"/>
              </w:rPr>
            </w:pPr>
            <w:r w:rsidRPr="00024E3F">
              <w:rPr>
                <w:rFonts w:eastAsia="Arial"/>
                <w:color w:val="000000" w:themeColor="text1"/>
                <w:sz w:val="28"/>
                <w:szCs w:val="28"/>
                <w:lang w:val="vi"/>
              </w:rPr>
              <w:t>6. Khi cần thiết, Ủy ban Cạnh tranh Quốc gia có thể xác định thuộc tính có thể thay thế cho nhau về giá cả theo phương pháp như sau:</w:t>
            </w:r>
          </w:p>
          <w:p w14:paraId="0166BA05" w14:textId="3A50A994" w:rsidR="00024E3F" w:rsidRPr="00024E3F" w:rsidRDefault="00B35662" w:rsidP="00024E3F">
            <w:pPr>
              <w:widowControl w:val="0"/>
              <w:pBdr>
                <w:top w:val="nil"/>
                <w:left w:val="nil"/>
                <w:bottom w:val="nil"/>
                <w:right w:val="nil"/>
                <w:between w:val="nil"/>
              </w:pBdr>
              <w:spacing w:before="120"/>
              <w:jc w:val="both"/>
              <w:rPr>
                <w:rFonts w:eastAsia="Arial"/>
                <w:color w:val="000000" w:themeColor="text1"/>
                <w:sz w:val="28"/>
                <w:szCs w:val="28"/>
                <w:lang w:val="vi"/>
              </w:rPr>
            </w:pPr>
            <w:r w:rsidRPr="004678BD">
              <w:rPr>
                <w:rFonts w:eastAsia="Arial"/>
                <w:i/>
                <w:iCs/>
                <w:color w:val="000000" w:themeColor="text1"/>
                <w:sz w:val="28"/>
                <w:szCs w:val="28"/>
                <w:lang w:val="en-US"/>
              </w:rPr>
              <w:t>Sản phẩm,</w:t>
            </w:r>
            <w:r>
              <w:rPr>
                <w:rFonts w:eastAsia="Arial"/>
                <w:color w:val="000000" w:themeColor="text1"/>
                <w:sz w:val="28"/>
                <w:szCs w:val="28"/>
                <w:lang w:val="en-US"/>
              </w:rPr>
              <w:t xml:space="preserve"> h</w:t>
            </w:r>
            <w:r w:rsidR="00024E3F" w:rsidRPr="00024E3F">
              <w:rPr>
                <w:rFonts w:eastAsia="Arial"/>
                <w:color w:val="000000" w:themeColor="text1"/>
                <w:sz w:val="28"/>
                <w:szCs w:val="28"/>
                <w:lang w:val="vi"/>
              </w:rPr>
              <w:t>àng hóa, dịch vụ được coi là có thể thay thế cho nhau về giá cả nếu có ít nhất 35% của một lượng mẫu ngẫu nhiên 1.000 người tiêu dùng sinh sống tại khu vực địa lý liên quan chuyển sang mua hoặc có ý định mua</w:t>
            </w:r>
            <w:r>
              <w:rPr>
                <w:rFonts w:eastAsia="Arial"/>
                <w:color w:val="000000" w:themeColor="text1"/>
                <w:sz w:val="28"/>
                <w:szCs w:val="28"/>
                <w:lang w:val="en-US"/>
              </w:rPr>
              <w:t xml:space="preserve"> </w:t>
            </w:r>
            <w:r w:rsidRPr="00B4109E">
              <w:rPr>
                <w:rFonts w:eastAsia="Arial"/>
                <w:i/>
                <w:iCs/>
                <w:color w:val="000000" w:themeColor="text1"/>
                <w:sz w:val="28"/>
                <w:szCs w:val="28"/>
                <w:lang w:val="en-US"/>
              </w:rPr>
              <w:t>sản phẩm</w:t>
            </w:r>
            <w:r>
              <w:rPr>
                <w:rFonts w:eastAsia="Arial"/>
                <w:color w:val="000000" w:themeColor="text1"/>
                <w:sz w:val="28"/>
                <w:szCs w:val="28"/>
                <w:lang w:val="en-US"/>
              </w:rPr>
              <w:t xml:space="preserve">, </w:t>
            </w:r>
            <w:r w:rsidR="00024E3F" w:rsidRPr="00024E3F">
              <w:rPr>
                <w:rFonts w:eastAsia="Arial"/>
                <w:color w:val="000000" w:themeColor="text1"/>
                <w:sz w:val="28"/>
                <w:szCs w:val="28"/>
                <w:lang w:val="vi"/>
              </w:rPr>
              <w:t xml:space="preserve">hàng hóa, dịch vụ khác có đặc tính, mục đích sử dụng giống với </w:t>
            </w:r>
            <w:r w:rsidRPr="00B4109E">
              <w:rPr>
                <w:rFonts w:eastAsia="Arial"/>
                <w:i/>
                <w:iCs/>
                <w:color w:val="000000" w:themeColor="text1"/>
                <w:sz w:val="28"/>
                <w:szCs w:val="28"/>
                <w:lang w:val="en-US"/>
              </w:rPr>
              <w:t>sản phẩm</w:t>
            </w:r>
            <w:r>
              <w:rPr>
                <w:rFonts w:eastAsia="Arial"/>
                <w:color w:val="000000" w:themeColor="text1"/>
                <w:sz w:val="28"/>
                <w:szCs w:val="28"/>
                <w:lang w:val="en-US"/>
              </w:rPr>
              <w:t xml:space="preserve">, </w:t>
            </w:r>
            <w:r w:rsidR="00024E3F" w:rsidRPr="00024E3F">
              <w:rPr>
                <w:rFonts w:eastAsia="Arial"/>
                <w:color w:val="000000" w:themeColor="text1"/>
                <w:sz w:val="28"/>
                <w:szCs w:val="28"/>
                <w:lang w:val="vi"/>
              </w:rPr>
              <w:t xml:space="preserve">hàng hóa, dịch vụ mà họ đang sử dụng hoặc có ý định sử dụng trong trường hợp giá của </w:t>
            </w:r>
            <w:r w:rsidR="003F5B94" w:rsidRPr="00B4109E">
              <w:rPr>
                <w:rFonts w:eastAsia="Arial"/>
                <w:i/>
                <w:iCs/>
                <w:color w:val="000000" w:themeColor="text1"/>
                <w:sz w:val="28"/>
                <w:szCs w:val="28"/>
                <w:lang w:val="en-US"/>
              </w:rPr>
              <w:t>sản phẩm</w:t>
            </w:r>
            <w:r w:rsidR="003F5B94">
              <w:rPr>
                <w:rFonts w:eastAsia="Arial"/>
                <w:color w:val="000000" w:themeColor="text1"/>
                <w:sz w:val="28"/>
                <w:szCs w:val="28"/>
                <w:lang w:val="en-US"/>
              </w:rPr>
              <w:t xml:space="preserve">, </w:t>
            </w:r>
            <w:r w:rsidR="00024E3F" w:rsidRPr="00024E3F">
              <w:rPr>
                <w:rFonts w:eastAsia="Arial"/>
                <w:color w:val="000000" w:themeColor="text1"/>
                <w:sz w:val="28"/>
                <w:szCs w:val="28"/>
                <w:lang w:val="vi"/>
              </w:rPr>
              <w:t>hàng hóa, dịch vụ đó tăng lên quá 10% và được duy trì trong 06 tháng liên tiếp.</w:t>
            </w:r>
          </w:p>
          <w:p w14:paraId="080BCBAA" w14:textId="079BE936" w:rsidR="007F7105" w:rsidRPr="00024E3F" w:rsidRDefault="00024E3F" w:rsidP="00024E3F">
            <w:pPr>
              <w:widowControl w:val="0"/>
              <w:pBdr>
                <w:top w:val="nil"/>
                <w:left w:val="nil"/>
                <w:bottom w:val="nil"/>
                <w:right w:val="nil"/>
                <w:between w:val="nil"/>
              </w:pBdr>
              <w:spacing w:before="120"/>
              <w:jc w:val="both"/>
              <w:rPr>
                <w:rFonts w:eastAsia="Arial"/>
                <w:color w:val="000000" w:themeColor="text1"/>
                <w:sz w:val="28"/>
                <w:szCs w:val="28"/>
                <w:lang w:val="vi"/>
              </w:rPr>
            </w:pPr>
            <w:r w:rsidRPr="00024E3F">
              <w:rPr>
                <w:rFonts w:eastAsia="Arial"/>
                <w:color w:val="000000" w:themeColor="text1"/>
                <w:sz w:val="28"/>
                <w:szCs w:val="28"/>
                <w:lang w:val="vi"/>
              </w:rPr>
              <w:t xml:space="preserve">Trường hợp số người tiêu dùng sinh sống tại khu vực địa lý liên quan quy định tại điểm này không đủ 1.000 </w:t>
            </w:r>
            <w:r w:rsidRPr="00024E3F">
              <w:rPr>
                <w:rFonts w:eastAsia="Arial"/>
                <w:color w:val="000000" w:themeColor="text1"/>
                <w:sz w:val="28"/>
                <w:szCs w:val="28"/>
                <w:lang w:val="vi"/>
              </w:rPr>
              <w:lastRenderedPageBreak/>
              <w:t>người thì lượng mẫu ngẫu nhiên được xác định tối thiểu bằng 50% tổng số người tiêu dùng trong khu vực địa lý đó.</w:t>
            </w:r>
          </w:p>
        </w:tc>
        <w:tc>
          <w:tcPr>
            <w:tcW w:w="5490" w:type="dxa"/>
          </w:tcPr>
          <w:p w14:paraId="4790EAE2" w14:textId="3C73DF97" w:rsidR="007F7105" w:rsidRDefault="00093B4C">
            <w:pPr>
              <w:pBdr>
                <w:top w:val="nil"/>
                <w:left w:val="nil"/>
                <w:bottom w:val="nil"/>
                <w:right w:val="nil"/>
                <w:between w:val="nil"/>
              </w:pBdr>
              <w:jc w:val="both"/>
              <w:rPr>
                <w:color w:val="000000"/>
                <w:sz w:val="28"/>
                <w:szCs w:val="28"/>
              </w:rPr>
            </w:pPr>
            <w:r>
              <w:rPr>
                <w:color w:val="000000"/>
                <w:sz w:val="28"/>
                <w:szCs w:val="28"/>
              </w:rPr>
              <w:lastRenderedPageBreak/>
              <w:t xml:space="preserve">Sửa đổi, bổ sung Điều 4 như sau: </w:t>
            </w:r>
            <w:r>
              <w:rPr>
                <w:bCs/>
                <w:iCs/>
                <w:color w:val="000000"/>
                <w:sz w:val="28"/>
                <w:szCs w:val="28"/>
                <w:shd w:val="clear" w:color="auto" w:fill="FFFFFF"/>
              </w:rPr>
              <w:t xml:space="preserve">(i) bổ sung cụm từ “sản phẩm” bên cạnh “hàng hóa, dịch vụ” để bảo đảm bao quát đầy đủ các đối tượng được xem xét trong quá trình xác định thị trường sản phẩm liên quan, bao gồm cả các sản phẩm nội dung thông tin số, sản phẩm mới như trí tuệ nhân tạo…, ngoài các hàng hóa, dịch vụ truyền thống; (ii) hoàn thiện thêm tiêu chí “các yếu tố cạnh tranh khác có liên quan” (ví dụ như chất lượng dịch vụ, thời gian xử lý giao dịch…) làm căn cứ để xác định thị trường sản phẩm liên quan bên cạnh các tiêu chí đặc tính, mục đích sử dụng và giá cả nhằm phù hợp xem xét, đánh giá đối với những trường hợp sản phẩm, dịch vụ có giá bằng “0” đối với một nhóm khách hàng, người sử dụng và thuộc tính thay thế về giá cả không có ý nghĩa, nhưng chất lượng sản </w:t>
            </w:r>
            <w:r>
              <w:rPr>
                <w:bCs/>
                <w:iCs/>
                <w:color w:val="000000"/>
                <w:sz w:val="28"/>
                <w:szCs w:val="28"/>
                <w:shd w:val="clear" w:color="auto" w:fill="FFFFFF"/>
              </w:rPr>
              <w:lastRenderedPageBreak/>
              <w:t>phẩm, dịch vụ vẫn có ý nghĩa trong việc xác định khả năng thay thế giữa các sản phẩm, dịch vụ đó.</w:t>
            </w:r>
          </w:p>
        </w:tc>
      </w:tr>
      <w:tr w:rsidR="007F7105" w14:paraId="649FE9B6" w14:textId="77777777" w:rsidTr="004C67AC">
        <w:tc>
          <w:tcPr>
            <w:tcW w:w="4225" w:type="dxa"/>
          </w:tcPr>
          <w:p w14:paraId="30D6E1F4" w14:textId="77777777" w:rsidR="007F7105" w:rsidRDefault="00660225">
            <w:pPr>
              <w:jc w:val="both"/>
              <w:rPr>
                <w:color w:val="000000"/>
                <w:sz w:val="28"/>
                <w:szCs w:val="28"/>
              </w:rPr>
            </w:pPr>
            <w:bookmarkStart w:id="13" w:name="bookmark=id.onnjuibw4ozm" w:colFirst="0" w:colLast="0"/>
            <w:bookmarkEnd w:id="13"/>
            <w:r>
              <w:rPr>
                <w:b/>
                <w:bCs/>
                <w:color w:val="000000"/>
                <w:sz w:val="28"/>
                <w:szCs w:val="28"/>
              </w:rPr>
              <w:lastRenderedPageBreak/>
              <w:t>Điều 5. Xác định khả năng thay thế về cung</w:t>
            </w:r>
          </w:p>
          <w:p w14:paraId="3EA7151F" w14:textId="77777777" w:rsidR="007F7105" w:rsidRDefault="00660225">
            <w:pPr>
              <w:shd w:val="clear" w:color="auto" w:fill="FFFFFF"/>
              <w:spacing w:before="120" w:after="120"/>
              <w:jc w:val="both"/>
              <w:rPr>
                <w:color w:val="000000"/>
                <w:sz w:val="28"/>
                <w:szCs w:val="28"/>
              </w:rPr>
            </w:pPr>
            <w:r>
              <w:rPr>
                <w:color w:val="000000"/>
                <w:sz w:val="28"/>
                <w:szCs w:val="28"/>
              </w:rPr>
              <w:t>Khả năng thay thế về cung là việc các doanh nghiệp đang sản xuất, kinh doanh một loại hàng hóa, dịch vụ có khả năng gia tăng sản lượng, số lượng bán hoặc các doanh nghiệp khác bắt đầu hoặc chuyển sang sản xuất, kinh doanh sản phẩm đó trong thời gian dưới 06 tháng mà không có sự tăng lên đáng kể về chi phí nếu giá cả của hàng hóa, dịch vụ đó tăng lên từ 5% đến 10%.</w:t>
            </w:r>
          </w:p>
        </w:tc>
        <w:tc>
          <w:tcPr>
            <w:tcW w:w="4500" w:type="dxa"/>
          </w:tcPr>
          <w:p w14:paraId="2AE22B0B" w14:textId="77777777" w:rsidR="007F7105" w:rsidRDefault="00660225">
            <w:pPr>
              <w:pBdr>
                <w:top w:val="nil"/>
                <w:left w:val="nil"/>
                <w:bottom w:val="nil"/>
                <w:right w:val="nil"/>
                <w:between w:val="nil"/>
              </w:pBdr>
              <w:jc w:val="both"/>
              <w:rPr>
                <w:color w:val="000000"/>
                <w:sz w:val="28"/>
                <w:szCs w:val="28"/>
              </w:rPr>
            </w:pPr>
            <w:r>
              <w:rPr>
                <w:b/>
                <w:bCs/>
                <w:color w:val="000000"/>
                <w:sz w:val="28"/>
                <w:szCs w:val="28"/>
              </w:rPr>
              <w:t>Điều 5. Xác định khả năng thay thế về cung</w:t>
            </w:r>
          </w:p>
          <w:p w14:paraId="419A043C" w14:textId="66FDB60D" w:rsidR="007F7105" w:rsidRPr="009715B9" w:rsidRDefault="009715B9" w:rsidP="009715B9">
            <w:pPr>
              <w:widowControl w:val="0"/>
              <w:pBdr>
                <w:top w:val="nil"/>
                <w:left w:val="nil"/>
                <w:bottom w:val="nil"/>
                <w:right w:val="nil"/>
                <w:between w:val="nil"/>
              </w:pBdr>
              <w:spacing w:before="120"/>
              <w:jc w:val="both"/>
              <w:rPr>
                <w:rFonts w:eastAsia="Arial"/>
                <w:color w:val="000000" w:themeColor="text1"/>
                <w:sz w:val="28"/>
                <w:szCs w:val="28"/>
                <w:lang w:val="vi"/>
              </w:rPr>
            </w:pPr>
            <w:r w:rsidRPr="009715B9">
              <w:rPr>
                <w:rFonts w:eastAsia="Arial"/>
                <w:color w:val="000000" w:themeColor="text1"/>
                <w:sz w:val="28"/>
                <w:szCs w:val="28"/>
                <w:lang w:val="vi"/>
              </w:rPr>
              <w:t xml:space="preserve">Khả năng thay thế về cung là việc các doanh nghiệp đang sản xuất, kinh doanh một loại </w:t>
            </w:r>
            <w:r w:rsidRPr="009715B9">
              <w:rPr>
                <w:rFonts w:eastAsia="Arial"/>
                <w:i/>
                <w:iCs/>
                <w:color w:val="000000" w:themeColor="text1"/>
                <w:sz w:val="28"/>
                <w:szCs w:val="28"/>
                <w:lang w:val="en-US"/>
              </w:rPr>
              <w:t>sản phẩm</w:t>
            </w:r>
            <w:r w:rsidRPr="009715B9">
              <w:rPr>
                <w:rFonts w:eastAsia="Arial"/>
                <w:color w:val="000000" w:themeColor="text1"/>
                <w:sz w:val="28"/>
                <w:szCs w:val="28"/>
                <w:lang w:val="en-US"/>
              </w:rPr>
              <w:t xml:space="preserve">, </w:t>
            </w:r>
            <w:r w:rsidRPr="009715B9">
              <w:rPr>
                <w:rFonts w:eastAsia="Arial"/>
                <w:color w:val="000000" w:themeColor="text1"/>
                <w:sz w:val="28"/>
                <w:szCs w:val="28"/>
                <w:lang w:val="vi"/>
              </w:rPr>
              <w:t>hàng hóa, dịch vụ có khả năng gia tăng sản lượng, số lượng bán hoặc các doanh nghiệp khác bắt đầu hoặc chuyển sang sản xuất, kinh doanh sản phẩm</w:t>
            </w:r>
            <w:r w:rsidRPr="009715B9">
              <w:rPr>
                <w:rFonts w:eastAsia="Arial"/>
                <w:color w:val="000000" w:themeColor="text1"/>
                <w:sz w:val="28"/>
                <w:szCs w:val="28"/>
                <w:lang w:val="en-US"/>
              </w:rPr>
              <w:t xml:space="preserve">, </w:t>
            </w:r>
            <w:r w:rsidRPr="009715B9">
              <w:rPr>
                <w:rFonts w:eastAsia="Arial"/>
                <w:i/>
                <w:iCs/>
                <w:color w:val="000000" w:themeColor="text1"/>
                <w:sz w:val="28"/>
                <w:szCs w:val="28"/>
                <w:lang w:val="en-US"/>
              </w:rPr>
              <w:t>hàng hóa, dịch vụ</w:t>
            </w:r>
            <w:r w:rsidRPr="009715B9">
              <w:rPr>
                <w:rFonts w:eastAsia="Arial"/>
                <w:color w:val="000000" w:themeColor="text1"/>
                <w:sz w:val="28"/>
                <w:szCs w:val="28"/>
                <w:lang w:val="vi"/>
              </w:rPr>
              <w:t xml:space="preserve"> đó trong thời gian dưới 06 tháng mà không có sự tăng lên đáng kể về chi phí nếu giá cả của </w:t>
            </w:r>
            <w:r w:rsidRPr="009715B9">
              <w:rPr>
                <w:rFonts w:eastAsia="Arial"/>
                <w:i/>
                <w:iCs/>
                <w:color w:val="000000" w:themeColor="text1"/>
                <w:sz w:val="28"/>
                <w:szCs w:val="28"/>
                <w:lang w:val="en-US"/>
              </w:rPr>
              <w:t>sản phẩm,</w:t>
            </w:r>
            <w:r w:rsidRPr="009715B9">
              <w:rPr>
                <w:rFonts w:eastAsia="Arial"/>
                <w:color w:val="000000" w:themeColor="text1"/>
                <w:sz w:val="28"/>
                <w:szCs w:val="28"/>
                <w:lang w:val="en-US"/>
              </w:rPr>
              <w:t xml:space="preserve"> </w:t>
            </w:r>
            <w:r w:rsidRPr="009715B9">
              <w:rPr>
                <w:rFonts w:eastAsia="Arial"/>
                <w:color w:val="000000" w:themeColor="text1"/>
                <w:sz w:val="28"/>
                <w:szCs w:val="28"/>
                <w:lang w:val="vi"/>
              </w:rPr>
              <w:t>hàng hóa, dịch vụ đó tăng lên từ 5% đến 10%.</w:t>
            </w:r>
          </w:p>
        </w:tc>
        <w:tc>
          <w:tcPr>
            <w:tcW w:w="5490" w:type="dxa"/>
          </w:tcPr>
          <w:p w14:paraId="4CA15753" w14:textId="77777777" w:rsidR="007F7105" w:rsidRDefault="00660225">
            <w:pPr>
              <w:shd w:val="clear" w:color="auto" w:fill="FFFFFF"/>
              <w:spacing w:before="120" w:after="120"/>
              <w:jc w:val="both"/>
              <w:rPr>
                <w:color w:val="000000"/>
                <w:sz w:val="28"/>
                <w:szCs w:val="28"/>
              </w:rPr>
            </w:pPr>
            <w:r>
              <w:rPr>
                <w:color w:val="000000"/>
                <w:sz w:val="28"/>
                <w:szCs w:val="28"/>
              </w:rPr>
              <w:t>Dự thảo sửa đổi Điều 5 theo hướng thống nhất thuật ngữ với Điều 4 và các quy định có liên quan trong Nghị định, sử dụng cụm từ "sản phẩm, hàng hóa, dịch vụ" thay cho "hàng hóa, dịch vụ" nhằm bảo đảm tính thống nhất, đồng bộ trong áp dụng pháp luật. Việc sửa đổi chỉ mang tính kỹ thuật lập pháp, không làm thay đổi nội dung và phương pháp xác định khả năng thay thế về cung theo quy định hiện hành.</w:t>
            </w:r>
          </w:p>
        </w:tc>
      </w:tr>
      <w:tr w:rsidR="007F7105" w14:paraId="1708387B" w14:textId="77777777" w:rsidTr="004C67AC">
        <w:tc>
          <w:tcPr>
            <w:tcW w:w="4225" w:type="dxa"/>
          </w:tcPr>
          <w:p w14:paraId="65D5CDCC" w14:textId="77777777" w:rsidR="007F7105" w:rsidRDefault="00660225">
            <w:pPr>
              <w:jc w:val="both"/>
              <w:rPr>
                <w:color w:val="000000"/>
                <w:sz w:val="28"/>
                <w:szCs w:val="28"/>
              </w:rPr>
            </w:pPr>
            <w:bookmarkStart w:id="14" w:name="bookmark=id.asxj04q9kuwn" w:colFirst="0" w:colLast="0"/>
            <w:bookmarkEnd w:id="14"/>
            <w:r>
              <w:rPr>
                <w:b/>
                <w:bCs/>
                <w:color w:val="000000"/>
                <w:sz w:val="28"/>
                <w:szCs w:val="28"/>
              </w:rPr>
              <w:t>Điều 6. Xác định thị trường sản phẩm liên quan trong trường hợp đặc biệt</w:t>
            </w:r>
          </w:p>
          <w:p w14:paraId="5644ED6A" w14:textId="77777777" w:rsidR="007F7105" w:rsidRDefault="00660225">
            <w:pPr>
              <w:shd w:val="clear" w:color="auto" w:fill="FFFFFF"/>
              <w:spacing w:before="120" w:after="120"/>
              <w:jc w:val="both"/>
              <w:rPr>
                <w:color w:val="000000"/>
                <w:sz w:val="28"/>
                <w:szCs w:val="28"/>
              </w:rPr>
            </w:pPr>
            <w:r>
              <w:rPr>
                <w:color w:val="000000"/>
                <w:sz w:val="28"/>
                <w:szCs w:val="28"/>
              </w:rPr>
              <w:t xml:space="preserve">1. Thị trường sản phẩm liên quan trong trường hợp đặc biệt có thể được xác định là thị trường của một hoặc một nhóm hàng hóa, dịch vụ đặc thù căn cứ vào đặc tính của hàng hóa, dịch vụ đó, tập quán tiêu dùng hoặc phương thức giao dịch đặc thù, </w:t>
            </w:r>
            <w:r>
              <w:rPr>
                <w:color w:val="000000"/>
                <w:sz w:val="28"/>
                <w:szCs w:val="28"/>
              </w:rPr>
              <w:lastRenderedPageBreak/>
              <w:t>bao gồm các phương thức có sử dụng công nghệ thông tin.</w:t>
            </w:r>
          </w:p>
          <w:p w14:paraId="2D54E156" w14:textId="77777777" w:rsidR="007F7105" w:rsidRDefault="00660225">
            <w:pPr>
              <w:shd w:val="clear" w:color="auto" w:fill="FFFFFF"/>
              <w:spacing w:before="120" w:after="120"/>
              <w:jc w:val="both"/>
              <w:rPr>
                <w:color w:val="000000"/>
                <w:sz w:val="28"/>
                <w:szCs w:val="28"/>
              </w:rPr>
            </w:pPr>
            <w:r>
              <w:rPr>
                <w:color w:val="000000"/>
                <w:sz w:val="28"/>
                <w:szCs w:val="28"/>
              </w:rPr>
              <w:t>2. Khi xác định thị trường sản phẩm liên quan trong trường hợp quy định tại khoản 1 Điều này có thể xem xét thêm thị trường của các hàng hóa, dịch vụ bổ trợ cho sản phẩm liên quan.</w:t>
            </w:r>
          </w:p>
          <w:p w14:paraId="2C557450" w14:textId="77777777" w:rsidR="007F7105" w:rsidRDefault="00660225">
            <w:pPr>
              <w:shd w:val="clear" w:color="auto" w:fill="FFFFFF"/>
              <w:spacing w:before="120" w:after="120"/>
              <w:jc w:val="both"/>
              <w:rPr>
                <w:color w:val="000000"/>
                <w:sz w:val="28"/>
                <w:szCs w:val="28"/>
              </w:rPr>
            </w:pPr>
            <w:r>
              <w:rPr>
                <w:color w:val="000000"/>
                <w:sz w:val="28"/>
                <w:szCs w:val="28"/>
              </w:rPr>
              <w:t>3. Sản phẩm bổ trợ cho sản phẩm liên quan là các hàng hóa, dịch vụ được sử dụng nhằm nâng cao tính năng, hiệu quả hoặc cần thiết cho việc sử dụng sản phẩm liên quan. Theo đó, khi giá của sản phẩm bổ trợ tăng hoặc giảm thì cầu đối với sản phẩm liên quan sẽ giảm hoặc tăng tương ứng.</w:t>
            </w:r>
          </w:p>
        </w:tc>
        <w:tc>
          <w:tcPr>
            <w:tcW w:w="4500" w:type="dxa"/>
          </w:tcPr>
          <w:p w14:paraId="655BF342" w14:textId="77777777" w:rsidR="007F7105" w:rsidRDefault="00660225">
            <w:pPr>
              <w:jc w:val="both"/>
              <w:rPr>
                <w:color w:val="000000"/>
                <w:sz w:val="28"/>
                <w:szCs w:val="28"/>
              </w:rPr>
            </w:pPr>
            <w:r>
              <w:rPr>
                <w:b/>
                <w:bCs/>
                <w:color w:val="000000"/>
                <w:sz w:val="28"/>
                <w:szCs w:val="28"/>
              </w:rPr>
              <w:lastRenderedPageBreak/>
              <w:t>Điều 6. Xác định thị trường sản phẩm liên quan trong trường hợp đặc biệt</w:t>
            </w:r>
          </w:p>
          <w:p w14:paraId="65BA1BE2" w14:textId="77777777" w:rsidR="009715B9" w:rsidRPr="009715B9" w:rsidRDefault="009715B9" w:rsidP="009715B9">
            <w:pPr>
              <w:widowControl w:val="0"/>
              <w:pBdr>
                <w:top w:val="nil"/>
                <w:left w:val="nil"/>
                <w:bottom w:val="nil"/>
                <w:right w:val="nil"/>
                <w:between w:val="nil"/>
              </w:pBdr>
              <w:tabs>
                <w:tab w:val="left" w:pos="941"/>
              </w:tabs>
              <w:spacing w:before="120"/>
              <w:jc w:val="both"/>
              <w:rPr>
                <w:rFonts w:eastAsia="Arial"/>
                <w:i/>
                <w:iCs/>
                <w:color w:val="000000" w:themeColor="text1"/>
                <w:sz w:val="28"/>
                <w:szCs w:val="28"/>
                <w:lang w:val="en-US"/>
              </w:rPr>
            </w:pPr>
            <w:r w:rsidRPr="009715B9">
              <w:rPr>
                <w:rFonts w:eastAsia="Arial"/>
                <w:color w:val="000000" w:themeColor="text1"/>
                <w:sz w:val="28"/>
                <w:szCs w:val="28"/>
                <w:lang w:val="vi"/>
              </w:rPr>
              <w:t>1. Thị trường sản phẩm liên quan tr</w:t>
            </w:r>
            <w:r w:rsidRPr="009715B9">
              <w:rPr>
                <w:rFonts w:eastAsia="Arial"/>
                <w:color w:val="000000" w:themeColor="text1"/>
                <w:sz w:val="28"/>
                <w:szCs w:val="28"/>
                <w:lang w:val="en-US"/>
              </w:rPr>
              <w:t>o</w:t>
            </w:r>
            <w:r w:rsidRPr="009715B9">
              <w:rPr>
                <w:rFonts w:eastAsia="Arial"/>
                <w:color w:val="000000" w:themeColor="text1"/>
                <w:sz w:val="28"/>
                <w:szCs w:val="28"/>
                <w:lang w:val="vi"/>
              </w:rPr>
              <w:t xml:space="preserve">ng trường hợp đặc biệt có thể được xác định là thị trường của một hoặc một nhóm </w:t>
            </w:r>
            <w:r w:rsidRPr="009715B9">
              <w:rPr>
                <w:rFonts w:eastAsia="Arial"/>
                <w:i/>
                <w:iCs/>
                <w:color w:val="000000" w:themeColor="text1"/>
                <w:sz w:val="28"/>
                <w:szCs w:val="28"/>
                <w:lang w:val="en-US"/>
              </w:rPr>
              <w:t>sản phẩm,</w:t>
            </w:r>
            <w:r w:rsidRPr="009715B9">
              <w:rPr>
                <w:rFonts w:eastAsia="Arial"/>
                <w:color w:val="000000" w:themeColor="text1"/>
                <w:sz w:val="28"/>
                <w:szCs w:val="28"/>
                <w:lang w:val="en-US"/>
              </w:rPr>
              <w:t xml:space="preserve"> </w:t>
            </w:r>
            <w:r w:rsidRPr="009715B9">
              <w:rPr>
                <w:rFonts w:eastAsia="Arial"/>
                <w:color w:val="000000" w:themeColor="text1"/>
                <w:sz w:val="28"/>
                <w:szCs w:val="28"/>
                <w:lang w:val="vi"/>
              </w:rPr>
              <w:t xml:space="preserve">hàng hóa, dịch vụ đặc thù căn cứ vào đặc tính của </w:t>
            </w:r>
            <w:r w:rsidRPr="009715B9">
              <w:rPr>
                <w:rFonts w:eastAsia="Arial"/>
                <w:i/>
                <w:iCs/>
                <w:color w:val="000000" w:themeColor="text1"/>
                <w:sz w:val="28"/>
                <w:szCs w:val="28"/>
                <w:lang w:val="en-US"/>
              </w:rPr>
              <w:t>sản phẩm,</w:t>
            </w:r>
            <w:r w:rsidRPr="009715B9">
              <w:rPr>
                <w:rFonts w:eastAsia="Arial"/>
                <w:color w:val="000000" w:themeColor="text1"/>
                <w:sz w:val="28"/>
                <w:szCs w:val="28"/>
                <w:lang w:val="en-US"/>
              </w:rPr>
              <w:t xml:space="preserve"> </w:t>
            </w:r>
            <w:r w:rsidRPr="009715B9">
              <w:rPr>
                <w:rFonts w:eastAsia="Arial"/>
                <w:color w:val="000000" w:themeColor="text1"/>
                <w:sz w:val="28"/>
                <w:szCs w:val="28"/>
                <w:lang w:val="vi"/>
              </w:rPr>
              <w:t>hàng hóa, dịch vụ đó</w:t>
            </w:r>
            <w:r w:rsidRPr="009715B9">
              <w:rPr>
                <w:rFonts w:eastAsia="Arial"/>
                <w:color w:val="000000" w:themeColor="text1"/>
                <w:sz w:val="28"/>
                <w:szCs w:val="28"/>
                <w:lang w:val="en-US"/>
              </w:rPr>
              <w:t>;</w:t>
            </w:r>
            <w:r w:rsidRPr="009715B9">
              <w:rPr>
                <w:rFonts w:eastAsia="Arial"/>
                <w:color w:val="000000" w:themeColor="text1"/>
                <w:sz w:val="28"/>
                <w:szCs w:val="28"/>
                <w:lang w:val="vi"/>
              </w:rPr>
              <w:t xml:space="preserve"> tập quán tiêu dùng</w:t>
            </w:r>
            <w:r w:rsidRPr="009715B9">
              <w:rPr>
                <w:rFonts w:eastAsia="Arial"/>
                <w:color w:val="000000" w:themeColor="text1"/>
                <w:sz w:val="28"/>
                <w:szCs w:val="28"/>
                <w:lang w:val="en-US"/>
              </w:rPr>
              <w:t xml:space="preserve">; </w:t>
            </w:r>
            <w:r w:rsidRPr="009715B9">
              <w:rPr>
                <w:rFonts w:eastAsia="Arial"/>
                <w:color w:val="000000" w:themeColor="text1"/>
                <w:sz w:val="28"/>
                <w:szCs w:val="28"/>
                <w:lang w:val="vi"/>
              </w:rPr>
              <w:t xml:space="preserve"> phương thức giao dịch đặc thù, </w:t>
            </w:r>
            <w:r w:rsidRPr="009715B9">
              <w:rPr>
                <w:rFonts w:eastAsia="Arial"/>
                <w:color w:val="000000" w:themeColor="text1"/>
                <w:sz w:val="28"/>
                <w:szCs w:val="28"/>
                <w:lang w:val="vi"/>
              </w:rPr>
              <w:lastRenderedPageBreak/>
              <w:t xml:space="preserve">bao gồm </w:t>
            </w:r>
            <w:r w:rsidRPr="009715B9">
              <w:rPr>
                <w:rFonts w:eastAsia="Arial"/>
                <w:color w:val="000000" w:themeColor="text1"/>
                <w:sz w:val="28"/>
                <w:szCs w:val="28"/>
                <w:lang w:val="en-US"/>
              </w:rPr>
              <w:t xml:space="preserve">cả </w:t>
            </w:r>
            <w:r w:rsidRPr="009715B9">
              <w:rPr>
                <w:rFonts w:eastAsia="Arial"/>
                <w:color w:val="000000" w:themeColor="text1"/>
                <w:sz w:val="28"/>
                <w:szCs w:val="28"/>
                <w:lang w:val="vi"/>
              </w:rPr>
              <w:t>các phương thức có sử dụng công nghệ thông tin</w:t>
            </w:r>
            <w:r w:rsidRPr="009715B9">
              <w:rPr>
                <w:rFonts w:eastAsia="Arial"/>
                <w:color w:val="000000" w:themeColor="text1"/>
                <w:sz w:val="28"/>
                <w:szCs w:val="28"/>
                <w:lang w:val="en-US"/>
              </w:rPr>
              <w:t xml:space="preserve"> </w:t>
            </w:r>
            <w:r w:rsidRPr="009715B9">
              <w:rPr>
                <w:rFonts w:eastAsia="Arial"/>
                <w:i/>
                <w:iCs/>
                <w:color w:val="000000" w:themeColor="text1"/>
                <w:sz w:val="28"/>
                <w:szCs w:val="28"/>
                <w:lang w:val="en-US"/>
              </w:rPr>
              <w:t xml:space="preserve">hoặc thuộc tính thay thế cho nhau về các yếu tố cạnh tranh khác có liên quan, bao gồm cả chất lượng của sản phẩm, hàng hóa, dịch vụ. </w:t>
            </w:r>
          </w:p>
          <w:p w14:paraId="2FCC9986" w14:textId="77777777" w:rsidR="009715B9" w:rsidRPr="009715B9" w:rsidRDefault="009715B9" w:rsidP="009715B9">
            <w:pPr>
              <w:widowControl w:val="0"/>
              <w:pBdr>
                <w:top w:val="nil"/>
                <w:left w:val="nil"/>
                <w:bottom w:val="nil"/>
                <w:right w:val="nil"/>
                <w:between w:val="nil"/>
              </w:pBdr>
              <w:tabs>
                <w:tab w:val="left" w:pos="941"/>
              </w:tabs>
              <w:spacing w:before="120"/>
              <w:jc w:val="both"/>
              <w:rPr>
                <w:rFonts w:eastAsia="Arial"/>
                <w:color w:val="000000" w:themeColor="text1"/>
                <w:sz w:val="28"/>
                <w:szCs w:val="28"/>
                <w:lang w:val="vi"/>
              </w:rPr>
            </w:pPr>
            <w:r w:rsidRPr="009715B9">
              <w:rPr>
                <w:rFonts w:eastAsia="Arial"/>
                <w:color w:val="000000" w:themeColor="text1"/>
                <w:sz w:val="28"/>
                <w:szCs w:val="28"/>
                <w:lang w:val="vi"/>
              </w:rPr>
              <w:t xml:space="preserve">2. Khi xác định thị trường sản phẩm liên quan trong trường hợp quy định tại khoản 1 Điều này có thể xem xét thêm thị trường của các </w:t>
            </w:r>
            <w:r w:rsidRPr="009715B9">
              <w:rPr>
                <w:rFonts w:eastAsia="Arial"/>
                <w:i/>
                <w:iCs/>
                <w:color w:val="000000" w:themeColor="text1"/>
                <w:sz w:val="28"/>
                <w:szCs w:val="28"/>
                <w:lang w:val="en-US"/>
              </w:rPr>
              <w:t>sản phẩm,</w:t>
            </w:r>
            <w:r w:rsidRPr="009715B9">
              <w:rPr>
                <w:rFonts w:eastAsia="Arial"/>
                <w:color w:val="000000" w:themeColor="text1"/>
                <w:sz w:val="28"/>
                <w:szCs w:val="28"/>
                <w:lang w:val="en-US"/>
              </w:rPr>
              <w:t xml:space="preserve"> </w:t>
            </w:r>
            <w:r w:rsidRPr="009715B9">
              <w:rPr>
                <w:rFonts w:eastAsia="Arial"/>
                <w:color w:val="000000" w:themeColor="text1"/>
                <w:sz w:val="28"/>
                <w:szCs w:val="28"/>
                <w:lang w:val="vi"/>
              </w:rPr>
              <w:t>hàng hóa, dịch vụ bổ trợ cho sản phẩm liên quan.</w:t>
            </w:r>
          </w:p>
          <w:p w14:paraId="7CFAA56D" w14:textId="4B0A13F6" w:rsidR="007F7105" w:rsidRPr="009715B9" w:rsidRDefault="009715B9" w:rsidP="009715B9">
            <w:pPr>
              <w:widowControl w:val="0"/>
              <w:pBdr>
                <w:top w:val="nil"/>
                <w:left w:val="nil"/>
                <w:bottom w:val="nil"/>
                <w:right w:val="nil"/>
                <w:between w:val="nil"/>
              </w:pBdr>
              <w:tabs>
                <w:tab w:val="left" w:pos="930"/>
              </w:tabs>
              <w:spacing w:before="120"/>
              <w:jc w:val="both"/>
              <w:rPr>
                <w:rFonts w:eastAsia="Arial"/>
                <w:color w:val="000000" w:themeColor="text1"/>
                <w:sz w:val="28"/>
                <w:szCs w:val="28"/>
                <w:lang w:val="vi"/>
              </w:rPr>
            </w:pPr>
            <w:r w:rsidRPr="009715B9">
              <w:rPr>
                <w:rFonts w:eastAsia="Arial"/>
                <w:color w:val="000000" w:themeColor="text1"/>
                <w:sz w:val="28"/>
                <w:szCs w:val="28"/>
                <w:lang w:val="vi"/>
              </w:rPr>
              <w:t>3. Sản phẩm bổ trợ cho sản phẩm liên quan là các</w:t>
            </w:r>
            <w:r w:rsidRPr="009715B9">
              <w:rPr>
                <w:rFonts w:eastAsia="Arial"/>
                <w:color w:val="000000" w:themeColor="text1"/>
                <w:sz w:val="28"/>
                <w:szCs w:val="28"/>
                <w:lang w:val="en-US"/>
              </w:rPr>
              <w:t xml:space="preserve"> </w:t>
            </w:r>
            <w:r w:rsidRPr="009715B9">
              <w:rPr>
                <w:rFonts w:eastAsia="Arial"/>
                <w:i/>
                <w:iCs/>
                <w:color w:val="000000" w:themeColor="text1"/>
                <w:sz w:val="28"/>
                <w:szCs w:val="28"/>
                <w:lang w:val="en-US"/>
              </w:rPr>
              <w:t>sản phẩm,</w:t>
            </w:r>
            <w:r w:rsidRPr="009715B9">
              <w:rPr>
                <w:rFonts w:eastAsia="Arial"/>
                <w:color w:val="000000" w:themeColor="text1"/>
                <w:sz w:val="28"/>
                <w:szCs w:val="28"/>
                <w:lang w:val="vi"/>
              </w:rPr>
              <w:t xml:space="preserve"> hàng hóa, dịch vụ được sử dụng nhằm nâng cao tính năng, hiệu quả hoặc cần thiết cho việc sử dụng sản phẩm liên quan. Theo đó, khi giá của sản phẩm bổ trợ tăng hoặc giảm thì cầu đối với sản phẩm liên quan sẽ giảm hoặc tăng tương ứng.</w:t>
            </w:r>
          </w:p>
        </w:tc>
        <w:tc>
          <w:tcPr>
            <w:tcW w:w="5490" w:type="dxa"/>
          </w:tcPr>
          <w:p w14:paraId="36A946A7" w14:textId="6E483DBD" w:rsidR="007F7105" w:rsidRDefault="00093B4C">
            <w:pPr>
              <w:shd w:val="clear" w:color="auto" w:fill="FFFFFF"/>
              <w:spacing w:before="120" w:after="120"/>
              <w:jc w:val="both"/>
              <w:rPr>
                <w:color w:val="000000"/>
                <w:sz w:val="28"/>
                <w:szCs w:val="28"/>
              </w:rPr>
            </w:pPr>
            <w:r>
              <w:rPr>
                <w:color w:val="000000"/>
                <w:sz w:val="28"/>
                <w:szCs w:val="28"/>
              </w:rPr>
              <w:lastRenderedPageBreak/>
              <w:t>Dự thảo sửa đổi Điều 6 theo hướng thống nhất thuật ngữ với Điều 4 và các quy định có liên quan trong Nghị định, (i) sử dụng cụm từ "sản phẩm, hàng hóa, dịch vụ" thay cho "hàng hóa, dịch vụ" nhằm bảo đảm tính thống nhất, đồng bộ trong áp dụng pháp luật;</w:t>
            </w:r>
            <w:r>
              <w:rPr>
                <w:bCs/>
                <w:iCs/>
                <w:color w:val="000000"/>
                <w:sz w:val="28"/>
                <w:szCs w:val="28"/>
                <w:shd w:val="clear" w:color="auto" w:fill="FFFFFF"/>
              </w:rPr>
              <w:t xml:space="preserve"> (ii) bổ sung tiêu chí “thuộc tính thay thế cho nhau về các yếu tố cạnh tranh khác có liên quan, bao gồm cả chất lượng của sản phẩm, hàng hóa, dịch vụ” làm căn cứ để xác định thị trường sản phẩm liên </w:t>
            </w:r>
            <w:r>
              <w:rPr>
                <w:bCs/>
                <w:iCs/>
                <w:color w:val="000000"/>
                <w:sz w:val="28"/>
                <w:szCs w:val="28"/>
                <w:shd w:val="clear" w:color="auto" w:fill="FFFFFF"/>
              </w:rPr>
              <w:lastRenderedPageBreak/>
              <w:t>quan</w:t>
            </w:r>
            <w:r>
              <w:rPr>
                <w:rFonts w:eastAsia="Arial"/>
                <w:color w:val="000000"/>
                <w:sz w:val="28"/>
                <w:szCs w:val="28"/>
              </w:rPr>
              <w:t xml:space="preserve"> </w:t>
            </w:r>
            <w:r>
              <w:rPr>
                <w:bCs/>
                <w:iCs/>
                <w:color w:val="000000"/>
                <w:sz w:val="28"/>
                <w:szCs w:val="28"/>
                <w:shd w:val="clear" w:color="auto" w:fill="FFFFFF"/>
              </w:rPr>
              <w:t>trong trường hợp đặc biệt.</w:t>
            </w:r>
            <w:r>
              <w:rPr>
                <w:color w:val="000000"/>
                <w:sz w:val="28"/>
                <w:szCs w:val="28"/>
              </w:rPr>
              <w:t xml:space="preserve"> Việc sửa đổi chỉ mang tính kỹ thuật lập pháp, không làm thay đổi nội dung, căn cứ và phương pháp xác định thị trường sản phẩm liên quan trong trường hợp đặc biệt.</w:t>
            </w:r>
          </w:p>
        </w:tc>
      </w:tr>
      <w:tr w:rsidR="007F7105" w14:paraId="6A181354" w14:textId="77777777" w:rsidTr="004C67AC">
        <w:tc>
          <w:tcPr>
            <w:tcW w:w="4225" w:type="dxa"/>
          </w:tcPr>
          <w:p w14:paraId="316B88EC" w14:textId="77777777" w:rsidR="007F7105" w:rsidRDefault="00660225">
            <w:pPr>
              <w:jc w:val="both"/>
              <w:rPr>
                <w:color w:val="000000"/>
                <w:sz w:val="28"/>
                <w:szCs w:val="28"/>
              </w:rPr>
            </w:pPr>
            <w:bookmarkStart w:id="15" w:name="bookmark=id.47uptnip6a4d" w:colFirst="0" w:colLast="0"/>
            <w:bookmarkEnd w:id="15"/>
            <w:r>
              <w:rPr>
                <w:b/>
                <w:bCs/>
                <w:color w:val="000000"/>
                <w:sz w:val="28"/>
                <w:szCs w:val="28"/>
              </w:rPr>
              <w:lastRenderedPageBreak/>
              <w:t>Điều 7. Xác định thị trường địa lý liên quan</w:t>
            </w:r>
          </w:p>
          <w:p w14:paraId="05708F18" w14:textId="77777777" w:rsidR="007F7105" w:rsidRDefault="00660225">
            <w:pPr>
              <w:shd w:val="clear" w:color="auto" w:fill="FFFFFF"/>
              <w:spacing w:before="120" w:after="120"/>
              <w:jc w:val="both"/>
              <w:rPr>
                <w:color w:val="000000"/>
                <w:sz w:val="28"/>
                <w:szCs w:val="28"/>
              </w:rPr>
            </w:pPr>
            <w:r>
              <w:rPr>
                <w:color w:val="000000"/>
                <w:sz w:val="28"/>
                <w:szCs w:val="28"/>
              </w:rPr>
              <w:t xml:space="preserve">1. Thị trường địa lý liên quan là khu vực địa lý cụ thể trong đó có những hàng hóa, dịch vụ được cung cấp có thể thay thế cho nhau với các điều kiện cạnh tranh tương tự và có sự </w:t>
            </w:r>
            <w:r>
              <w:rPr>
                <w:color w:val="000000"/>
                <w:sz w:val="28"/>
                <w:szCs w:val="28"/>
              </w:rPr>
              <w:lastRenderedPageBreak/>
              <w:t>khác biệt đáng kể với các khu vực địa lý lân cận.</w:t>
            </w:r>
          </w:p>
          <w:p w14:paraId="4A2E3887" w14:textId="77777777" w:rsidR="007F7105" w:rsidRDefault="00660225">
            <w:pPr>
              <w:shd w:val="clear" w:color="auto" w:fill="FFFFFF"/>
              <w:spacing w:before="120" w:after="120"/>
              <w:jc w:val="both"/>
              <w:rPr>
                <w:color w:val="000000"/>
                <w:sz w:val="28"/>
                <w:szCs w:val="28"/>
              </w:rPr>
            </w:pPr>
            <w:r>
              <w:rPr>
                <w:color w:val="000000"/>
                <w:sz w:val="28"/>
                <w:szCs w:val="28"/>
              </w:rPr>
              <w:t>2</w:t>
            </w:r>
            <w:r>
              <w:rPr>
                <w:i/>
                <w:iCs/>
                <w:color w:val="000000"/>
                <w:sz w:val="28"/>
                <w:szCs w:val="28"/>
              </w:rPr>
              <w:t>. </w:t>
            </w:r>
            <w:r>
              <w:rPr>
                <w:color w:val="000000"/>
                <w:sz w:val="28"/>
                <w:szCs w:val="28"/>
              </w:rPr>
              <w:t>Ranh giới của khu vực địa lý quy định tại khoản 1 Điều này được xác định căn cứ theo yếu tố sau đây:</w:t>
            </w:r>
          </w:p>
          <w:p w14:paraId="6A3B5E58" w14:textId="77777777" w:rsidR="007F7105" w:rsidRDefault="00660225">
            <w:pPr>
              <w:shd w:val="clear" w:color="auto" w:fill="FFFFFF"/>
              <w:spacing w:before="120" w:after="120"/>
              <w:jc w:val="both"/>
              <w:rPr>
                <w:color w:val="000000"/>
                <w:sz w:val="28"/>
                <w:szCs w:val="28"/>
              </w:rPr>
            </w:pPr>
            <w:r>
              <w:rPr>
                <w:color w:val="000000"/>
                <w:sz w:val="28"/>
                <w:szCs w:val="28"/>
              </w:rPr>
              <w:t>a) Khu vực địa lý có cơ sở kinh doanh của doanh nghiệp tham gia phân phối hàng hóa, dịch vụ liên quan;</w:t>
            </w:r>
          </w:p>
          <w:p w14:paraId="029F44DE" w14:textId="77777777" w:rsidR="007F7105" w:rsidRDefault="00660225">
            <w:pPr>
              <w:shd w:val="clear" w:color="auto" w:fill="FFFFFF"/>
              <w:spacing w:before="120" w:after="120"/>
              <w:jc w:val="both"/>
              <w:rPr>
                <w:color w:val="000000"/>
                <w:sz w:val="28"/>
                <w:szCs w:val="28"/>
              </w:rPr>
            </w:pPr>
            <w:r>
              <w:rPr>
                <w:color w:val="000000"/>
                <w:sz w:val="28"/>
                <w:szCs w:val="28"/>
              </w:rPr>
              <w:t>b) Cơ sở kinh doanh của doanh nghiệp khác đóng trên khu vực địa lý lân cận đủ gần với khu vực địa lý quy định tại điểm a khoản này để có thể tham gia cạnh tranh với các hàng hóa, dịch vụ liên quan trên khu vực địa lý đó;</w:t>
            </w:r>
          </w:p>
          <w:p w14:paraId="3321A588" w14:textId="77777777" w:rsidR="007F7105" w:rsidRDefault="00660225">
            <w:pPr>
              <w:shd w:val="clear" w:color="auto" w:fill="FFFFFF"/>
              <w:spacing w:before="120" w:after="120"/>
              <w:jc w:val="both"/>
              <w:rPr>
                <w:color w:val="000000"/>
                <w:sz w:val="28"/>
                <w:szCs w:val="28"/>
              </w:rPr>
            </w:pPr>
            <w:r>
              <w:rPr>
                <w:color w:val="000000"/>
                <w:sz w:val="28"/>
                <w:szCs w:val="28"/>
              </w:rPr>
              <w:t>c) Chi phí vận chuyển hàng hóa, cung ứng dịch vụ;</w:t>
            </w:r>
          </w:p>
          <w:p w14:paraId="2CD824AE" w14:textId="77777777" w:rsidR="007F7105" w:rsidRDefault="00660225">
            <w:pPr>
              <w:shd w:val="clear" w:color="auto" w:fill="FFFFFF"/>
              <w:spacing w:before="120" w:after="120"/>
              <w:jc w:val="both"/>
              <w:rPr>
                <w:color w:val="000000"/>
                <w:sz w:val="28"/>
                <w:szCs w:val="28"/>
              </w:rPr>
            </w:pPr>
            <w:r>
              <w:rPr>
                <w:color w:val="000000"/>
                <w:sz w:val="28"/>
                <w:szCs w:val="28"/>
              </w:rPr>
              <w:t>d) Thời gian vận chuyển hàng hóa, cung ứng dịch vụ;</w:t>
            </w:r>
          </w:p>
          <w:p w14:paraId="7B04029F" w14:textId="77777777" w:rsidR="007F7105" w:rsidRDefault="00660225">
            <w:pPr>
              <w:shd w:val="clear" w:color="auto" w:fill="FFFFFF"/>
              <w:spacing w:before="120" w:after="120"/>
              <w:jc w:val="both"/>
              <w:rPr>
                <w:color w:val="000000"/>
                <w:sz w:val="28"/>
                <w:szCs w:val="28"/>
              </w:rPr>
            </w:pPr>
            <w:r>
              <w:rPr>
                <w:color w:val="000000"/>
                <w:sz w:val="28"/>
                <w:szCs w:val="28"/>
              </w:rPr>
              <w:t>đ) Rào cản gia nhập, mở rộng thị trường;</w:t>
            </w:r>
          </w:p>
          <w:p w14:paraId="63E57EAD" w14:textId="77777777" w:rsidR="007F7105" w:rsidRDefault="00660225">
            <w:pPr>
              <w:shd w:val="clear" w:color="auto" w:fill="FFFFFF"/>
              <w:spacing w:before="120" w:after="120"/>
              <w:jc w:val="both"/>
              <w:rPr>
                <w:color w:val="000000"/>
                <w:sz w:val="28"/>
                <w:szCs w:val="28"/>
              </w:rPr>
            </w:pPr>
            <w:r>
              <w:rPr>
                <w:color w:val="000000"/>
                <w:sz w:val="28"/>
                <w:szCs w:val="28"/>
              </w:rPr>
              <w:t>e) Tập quán tiêu dùng;</w:t>
            </w:r>
          </w:p>
          <w:p w14:paraId="7639A8DB" w14:textId="77777777" w:rsidR="007F7105" w:rsidRDefault="00660225">
            <w:pPr>
              <w:shd w:val="clear" w:color="auto" w:fill="FFFFFF"/>
              <w:spacing w:before="120" w:after="120"/>
              <w:jc w:val="both"/>
              <w:rPr>
                <w:color w:val="000000"/>
                <w:sz w:val="28"/>
                <w:szCs w:val="28"/>
              </w:rPr>
            </w:pPr>
            <w:r>
              <w:rPr>
                <w:color w:val="000000"/>
                <w:sz w:val="28"/>
                <w:szCs w:val="28"/>
              </w:rPr>
              <w:t>g) Chi phí, thời gian để khách hàng mua hàng hóa, dịch vụ;</w:t>
            </w:r>
          </w:p>
          <w:p w14:paraId="1D0FDCFC" w14:textId="77777777" w:rsidR="007F7105" w:rsidRDefault="00660225">
            <w:pPr>
              <w:shd w:val="clear" w:color="auto" w:fill="FFFFFF"/>
              <w:spacing w:before="120" w:after="120"/>
              <w:jc w:val="both"/>
              <w:rPr>
                <w:color w:val="000000"/>
                <w:sz w:val="28"/>
                <w:szCs w:val="28"/>
              </w:rPr>
            </w:pPr>
            <w:r>
              <w:rPr>
                <w:color w:val="000000"/>
                <w:sz w:val="28"/>
                <w:szCs w:val="28"/>
              </w:rPr>
              <w:lastRenderedPageBreak/>
              <w:t>3. Khu vực địa lý được coi là có điều kiện cạnh tranh tương tự và khác biệt đáng kể với các khu vực địa lý lân cận nếu thỏa mãn một trong các tiêu chí sau đây:</w:t>
            </w:r>
          </w:p>
          <w:p w14:paraId="049D7A1B" w14:textId="77777777" w:rsidR="007F7105" w:rsidRDefault="00660225">
            <w:pPr>
              <w:shd w:val="clear" w:color="auto" w:fill="FFFFFF"/>
              <w:spacing w:before="120" w:after="120"/>
              <w:jc w:val="both"/>
              <w:rPr>
                <w:color w:val="000000"/>
                <w:sz w:val="28"/>
                <w:szCs w:val="28"/>
              </w:rPr>
            </w:pPr>
            <w:r>
              <w:rPr>
                <w:color w:val="000000"/>
                <w:sz w:val="28"/>
                <w:szCs w:val="28"/>
              </w:rPr>
              <w:t>a) Chi phí vận chuyển và thời gian vận chuyển làm giá của hàng hóa, dịch vụ tăng không quá 10%;</w:t>
            </w:r>
          </w:p>
          <w:p w14:paraId="28620705" w14:textId="77777777" w:rsidR="007F7105" w:rsidRDefault="00660225">
            <w:pPr>
              <w:shd w:val="clear" w:color="auto" w:fill="FFFFFF"/>
              <w:jc w:val="both"/>
              <w:rPr>
                <w:color w:val="000000"/>
                <w:sz w:val="28"/>
                <w:szCs w:val="28"/>
              </w:rPr>
            </w:pPr>
            <w:r>
              <w:rPr>
                <w:color w:val="000000"/>
                <w:sz w:val="28"/>
                <w:szCs w:val="28"/>
              </w:rPr>
              <w:t>b) Có sự hiện diện của một trong các rào cản gia nhập, mở rộng thị trường quy định tại </w:t>
            </w:r>
            <w:bookmarkStart w:id="16" w:name="bookmark=id.ktn0rfivrk9e" w:colFirst="0" w:colLast="0"/>
            <w:bookmarkEnd w:id="16"/>
            <w:r>
              <w:rPr>
                <w:color w:val="000000"/>
                <w:sz w:val="28"/>
                <w:szCs w:val="28"/>
              </w:rPr>
              <w:t>Điều 8 của Nghị định này.</w:t>
            </w:r>
          </w:p>
        </w:tc>
        <w:tc>
          <w:tcPr>
            <w:tcW w:w="4500" w:type="dxa"/>
          </w:tcPr>
          <w:p w14:paraId="53B420E8" w14:textId="77777777" w:rsidR="007F7105" w:rsidRDefault="00660225">
            <w:pPr>
              <w:shd w:val="clear" w:color="auto" w:fill="FFFFFF"/>
              <w:jc w:val="both"/>
              <w:rPr>
                <w:b/>
                <w:bCs/>
                <w:color w:val="000000"/>
                <w:sz w:val="28"/>
                <w:szCs w:val="28"/>
              </w:rPr>
            </w:pPr>
            <w:r>
              <w:rPr>
                <w:b/>
                <w:bCs/>
                <w:color w:val="000000"/>
                <w:sz w:val="28"/>
                <w:szCs w:val="28"/>
              </w:rPr>
              <w:lastRenderedPageBreak/>
              <w:t xml:space="preserve">Điều 7. Xác định thị trường địa lý liên quan </w:t>
            </w:r>
          </w:p>
          <w:p w14:paraId="11E3A559" w14:textId="77777777" w:rsidR="009715B9" w:rsidRPr="009715B9" w:rsidRDefault="009715B9" w:rsidP="009715B9">
            <w:pPr>
              <w:widowControl w:val="0"/>
              <w:pBdr>
                <w:top w:val="nil"/>
                <w:left w:val="nil"/>
                <w:bottom w:val="nil"/>
                <w:right w:val="nil"/>
                <w:between w:val="nil"/>
              </w:pBdr>
              <w:tabs>
                <w:tab w:val="left" w:pos="959"/>
              </w:tabs>
              <w:spacing w:before="120"/>
              <w:jc w:val="both"/>
              <w:rPr>
                <w:rFonts w:eastAsia="Arial"/>
                <w:color w:val="000000" w:themeColor="text1"/>
                <w:sz w:val="28"/>
                <w:szCs w:val="28"/>
                <w:lang w:val="vi"/>
              </w:rPr>
            </w:pPr>
            <w:r w:rsidRPr="009715B9">
              <w:rPr>
                <w:rFonts w:eastAsia="Arial"/>
                <w:color w:val="000000" w:themeColor="text1"/>
                <w:sz w:val="28"/>
                <w:szCs w:val="28"/>
                <w:lang w:val="vi"/>
              </w:rPr>
              <w:t xml:space="preserve">1. Thị trường địa lý liên quan là khu vực địa lý </w:t>
            </w:r>
            <w:r w:rsidRPr="009715B9">
              <w:rPr>
                <w:rFonts w:eastAsia="Arial"/>
                <w:i/>
                <w:iCs/>
                <w:color w:val="000000" w:themeColor="text1"/>
                <w:sz w:val="28"/>
                <w:szCs w:val="28"/>
                <w:lang w:val="vi"/>
              </w:rPr>
              <w:t>hoặc phạm vi không gian</w:t>
            </w:r>
            <w:r w:rsidRPr="009715B9">
              <w:rPr>
                <w:rFonts w:eastAsia="Arial"/>
                <w:color w:val="000000" w:themeColor="text1"/>
                <w:sz w:val="28"/>
                <w:szCs w:val="28"/>
                <w:lang w:val="vi"/>
              </w:rPr>
              <w:t xml:space="preserve"> cụ thể trong đó có những </w:t>
            </w:r>
            <w:r w:rsidRPr="009715B9">
              <w:rPr>
                <w:rFonts w:eastAsia="Arial"/>
                <w:i/>
                <w:iCs/>
                <w:color w:val="000000" w:themeColor="text1"/>
                <w:sz w:val="28"/>
                <w:szCs w:val="28"/>
                <w:lang w:val="en-US"/>
              </w:rPr>
              <w:t>sản phẩm,</w:t>
            </w:r>
            <w:r w:rsidRPr="009715B9">
              <w:rPr>
                <w:rFonts w:eastAsia="Arial"/>
                <w:color w:val="000000" w:themeColor="text1"/>
                <w:sz w:val="28"/>
                <w:szCs w:val="28"/>
                <w:lang w:val="en-US"/>
              </w:rPr>
              <w:t xml:space="preserve"> </w:t>
            </w:r>
            <w:r w:rsidRPr="009715B9">
              <w:rPr>
                <w:rFonts w:eastAsia="Arial"/>
                <w:color w:val="000000" w:themeColor="text1"/>
                <w:sz w:val="28"/>
                <w:szCs w:val="28"/>
                <w:lang w:val="vi"/>
              </w:rPr>
              <w:t xml:space="preserve">hàng hóa, dịch vụ được cung cấp có thể thay thế cho nhau với các điều kiện cạnh tranh tương tự và có sự khác biệt đáng </w:t>
            </w:r>
            <w:r w:rsidRPr="009715B9">
              <w:rPr>
                <w:rFonts w:eastAsia="Arial"/>
                <w:color w:val="000000" w:themeColor="text1"/>
                <w:sz w:val="28"/>
                <w:szCs w:val="28"/>
                <w:lang w:val="vi"/>
              </w:rPr>
              <w:lastRenderedPageBreak/>
              <w:t>kể với các khu vực địa lý</w:t>
            </w:r>
            <w:r w:rsidRPr="009715B9">
              <w:rPr>
                <w:rFonts w:eastAsia="Arial"/>
                <w:color w:val="000000" w:themeColor="text1"/>
                <w:sz w:val="28"/>
                <w:szCs w:val="28"/>
                <w:lang w:val="en-US"/>
              </w:rPr>
              <w:t xml:space="preserve"> </w:t>
            </w:r>
            <w:r w:rsidRPr="009715B9">
              <w:rPr>
                <w:rFonts w:eastAsia="Arial"/>
                <w:color w:val="000000" w:themeColor="text1"/>
                <w:sz w:val="28"/>
                <w:szCs w:val="28"/>
                <w:lang w:val="vi"/>
              </w:rPr>
              <w:t>lân cận</w:t>
            </w:r>
            <w:r w:rsidRPr="009715B9">
              <w:rPr>
                <w:rFonts w:eastAsia="Arial"/>
                <w:color w:val="000000" w:themeColor="text1"/>
                <w:sz w:val="28"/>
                <w:szCs w:val="28"/>
                <w:lang w:val="en-US"/>
              </w:rPr>
              <w:t xml:space="preserve"> </w:t>
            </w:r>
            <w:r w:rsidRPr="009715B9">
              <w:rPr>
                <w:rFonts w:eastAsia="Arial"/>
                <w:i/>
                <w:iCs/>
                <w:color w:val="000000" w:themeColor="text1"/>
                <w:sz w:val="28"/>
                <w:szCs w:val="28"/>
                <w:lang w:val="vi"/>
              </w:rPr>
              <w:t>hoặc phạm vi không gian</w:t>
            </w:r>
            <w:r w:rsidRPr="009715B9">
              <w:rPr>
                <w:rFonts w:eastAsia="Arial"/>
                <w:color w:val="000000" w:themeColor="text1"/>
                <w:sz w:val="28"/>
                <w:szCs w:val="28"/>
                <w:lang w:val="vi"/>
              </w:rPr>
              <w:t xml:space="preserve"> </w:t>
            </w:r>
            <w:r w:rsidRPr="009715B9">
              <w:rPr>
                <w:rFonts w:eastAsia="Arial"/>
                <w:i/>
                <w:iCs/>
                <w:color w:val="000000" w:themeColor="text1"/>
                <w:sz w:val="28"/>
                <w:szCs w:val="28"/>
                <w:lang w:val="vi"/>
              </w:rPr>
              <w:t>khác</w:t>
            </w:r>
            <w:r w:rsidRPr="009715B9">
              <w:rPr>
                <w:rFonts w:eastAsia="Arial"/>
                <w:color w:val="000000" w:themeColor="text1"/>
                <w:sz w:val="28"/>
                <w:szCs w:val="28"/>
                <w:lang w:val="vi"/>
              </w:rPr>
              <w:t>.</w:t>
            </w:r>
          </w:p>
          <w:p w14:paraId="654B0D17" w14:textId="77777777" w:rsidR="009715B9" w:rsidRPr="009715B9" w:rsidRDefault="009715B9" w:rsidP="009715B9">
            <w:pPr>
              <w:widowControl w:val="0"/>
              <w:pBdr>
                <w:top w:val="nil"/>
                <w:left w:val="nil"/>
                <w:bottom w:val="nil"/>
                <w:right w:val="nil"/>
                <w:between w:val="nil"/>
              </w:pBdr>
              <w:tabs>
                <w:tab w:val="left" w:pos="931"/>
              </w:tabs>
              <w:spacing w:before="120"/>
              <w:jc w:val="both"/>
              <w:rPr>
                <w:rFonts w:eastAsia="Arial"/>
                <w:color w:val="000000" w:themeColor="text1"/>
                <w:sz w:val="28"/>
                <w:szCs w:val="28"/>
                <w:lang w:val="vi"/>
              </w:rPr>
            </w:pPr>
            <w:r w:rsidRPr="009715B9">
              <w:rPr>
                <w:rFonts w:eastAsia="Arial"/>
                <w:color w:val="000000" w:themeColor="text1"/>
                <w:sz w:val="28"/>
                <w:szCs w:val="28"/>
                <w:lang w:val="vi"/>
              </w:rPr>
              <w:t>2. Ranh giới của khu vực địa lý</w:t>
            </w:r>
            <w:r w:rsidRPr="009715B9">
              <w:rPr>
                <w:rFonts w:eastAsia="Arial"/>
                <w:color w:val="000000" w:themeColor="text1"/>
                <w:sz w:val="28"/>
                <w:szCs w:val="28"/>
                <w:lang w:val="en-US"/>
              </w:rPr>
              <w:t xml:space="preserve"> </w:t>
            </w:r>
            <w:r w:rsidRPr="009715B9">
              <w:rPr>
                <w:rFonts w:eastAsia="Arial"/>
                <w:i/>
                <w:iCs/>
                <w:color w:val="000000" w:themeColor="text1"/>
                <w:sz w:val="28"/>
                <w:szCs w:val="28"/>
                <w:lang w:val="en-US"/>
              </w:rPr>
              <w:t>hoặc phạm vi không gian</w:t>
            </w:r>
            <w:r w:rsidRPr="009715B9">
              <w:rPr>
                <w:rFonts w:eastAsia="Arial"/>
                <w:i/>
                <w:iCs/>
                <w:color w:val="000000" w:themeColor="text1"/>
                <w:sz w:val="28"/>
                <w:szCs w:val="28"/>
                <w:lang w:val="vi"/>
              </w:rPr>
              <w:t xml:space="preserve"> </w:t>
            </w:r>
            <w:r w:rsidRPr="009715B9">
              <w:rPr>
                <w:rFonts w:eastAsia="Arial"/>
                <w:color w:val="000000" w:themeColor="text1"/>
                <w:sz w:val="28"/>
                <w:szCs w:val="28"/>
                <w:lang w:val="vi"/>
              </w:rPr>
              <w:t xml:space="preserve">quy định tại khoản 1 Điều này được xác định căn cứ theo </w:t>
            </w:r>
            <w:r w:rsidRPr="009715B9">
              <w:rPr>
                <w:rFonts w:eastAsia="Arial"/>
                <w:i/>
                <w:iCs/>
                <w:color w:val="000000" w:themeColor="text1"/>
                <w:sz w:val="28"/>
                <w:szCs w:val="28"/>
                <w:lang w:val="vi"/>
              </w:rPr>
              <w:t>một số trong các</w:t>
            </w:r>
            <w:r w:rsidRPr="009715B9">
              <w:rPr>
                <w:rFonts w:eastAsia="Courier New"/>
                <w:color w:val="000000" w:themeColor="text1"/>
                <w:sz w:val="28"/>
                <w:szCs w:val="28"/>
                <w:lang w:val="vi"/>
              </w:rPr>
              <w:t xml:space="preserve"> </w:t>
            </w:r>
            <w:r w:rsidRPr="009715B9">
              <w:rPr>
                <w:rFonts w:eastAsia="Arial"/>
                <w:color w:val="000000" w:themeColor="text1"/>
                <w:sz w:val="28"/>
                <w:szCs w:val="28"/>
                <w:lang w:val="vi"/>
              </w:rPr>
              <w:t>yếu tố sau đây:</w:t>
            </w:r>
          </w:p>
          <w:p w14:paraId="0B420952" w14:textId="77777777" w:rsidR="009715B9" w:rsidRPr="009715B9" w:rsidRDefault="009715B9" w:rsidP="009715B9">
            <w:pPr>
              <w:widowControl w:val="0"/>
              <w:pBdr>
                <w:top w:val="nil"/>
                <w:left w:val="nil"/>
                <w:bottom w:val="nil"/>
                <w:right w:val="nil"/>
                <w:between w:val="nil"/>
              </w:pBdr>
              <w:tabs>
                <w:tab w:val="left" w:pos="975"/>
              </w:tabs>
              <w:spacing w:before="120"/>
              <w:jc w:val="both"/>
              <w:rPr>
                <w:rFonts w:eastAsia="Arial"/>
                <w:color w:val="000000" w:themeColor="text1"/>
                <w:sz w:val="28"/>
                <w:szCs w:val="28"/>
                <w:lang w:val="vi"/>
              </w:rPr>
            </w:pPr>
            <w:r w:rsidRPr="009715B9">
              <w:rPr>
                <w:rFonts w:eastAsia="Arial"/>
                <w:color w:val="000000" w:themeColor="text1"/>
                <w:sz w:val="28"/>
                <w:szCs w:val="28"/>
                <w:lang w:val="vi"/>
              </w:rPr>
              <w:t>a) Khu vực địa lý có cơ sở kinh doanh</w:t>
            </w:r>
            <w:r w:rsidRPr="009715B9">
              <w:rPr>
                <w:rFonts w:eastAsia="Arial"/>
                <w:color w:val="000000" w:themeColor="text1"/>
                <w:sz w:val="28"/>
                <w:szCs w:val="28"/>
                <w:lang w:val="en-US"/>
              </w:rPr>
              <w:t xml:space="preserve">, </w:t>
            </w:r>
            <w:r w:rsidRPr="009715B9">
              <w:rPr>
                <w:rFonts w:eastAsia="Arial"/>
                <w:i/>
                <w:iCs/>
                <w:color w:val="000000" w:themeColor="text1"/>
                <w:sz w:val="28"/>
                <w:szCs w:val="28"/>
                <w:lang w:val="vi"/>
              </w:rPr>
              <w:t>hạ tầng cung ứng hoặc phạm vi không gian cung cấp</w:t>
            </w:r>
            <w:r w:rsidRPr="009715B9">
              <w:rPr>
                <w:rFonts w:eastAsia="Arial"/>
                <w:color w:val="000000" w:themeColor="text1"/>
                <w:sz w:val="28"/>
                <w:szCs w:val="28"/>
                <w:lang w:val="vi"/>
              </w:rPr>
              <w:t xml:space="preserve"> của doanh nghiệp tham gia </w:t>
            </w:r>
            <w:r w:rsidRPr="009715B9">
              <w:rPr>
                <w:rFonts w:eastAsia="Arial"/>
                <w:i/>
                <w:iCs/>
                <w:color w:val="000000" w:themeColor="text1"/>
                <w:sz w:val="28"/>
                <w:szCs w:val="28"/>
                <w:lang w:val="en-US"/>
              </w:rPr>
              <w:t>kinh doanh</w:t>
            </w:r>
            <w:r w:rsidRPr="009715B9">
              <w:rPr>
                <w:rFonts w:eastAsia="Arial"/>
                <w:i/>
                <w:iCs/>
                <w:color w:val="000000" w:themeColor="text1"/>
                <w:sz w:val="28"/>
                <w:szCs w:val="28"/>
                <w:lang w:val="vi"/>
              </w:rPr>
              <w:t xml:space="preserve"> </w:t>
            </w:r>
            <w:r w:rsidRPr="009715B9">
              <w:rPr>
                <w:rFonts w:eastAsia="Arial"/>
                <w:i/>
                <w:iCs/>
                <w:color w:val="000000" w:themeColor="text1"/>
                <w:sz w:val="28"/>
                <w:szCs w:val="28"/>
                <w:lang w:val="en-US"/>
              </w:rPr>
              <w:t>sản phẩm,</w:t>
            </w:r>
            <w:r w:rsidRPr="009715B9">
              <w:rPr>
                <w:rFonts w:eastAsia="Arial"/>
                <w:color w:val="000000" w:themeColor="text1"/>
                <w:sz w:val="28"/>
                <w:szCs w:val="28"/>
                <w:lang w:val="en-US"/>
              </w:rPr>
              <w:t xml:space="preserve"> </w:t>
            </w:r>
            <w:r w:rsidRPr="009715B9">
              <w:rPr>
                <w:rFonts w:eastAsia="Arial"/>
                <w:color w:val="000000" w:themeColor="text1"/>
                <w:sz w:val="28"/>
                <w:szCs w:val="28"/>
                <w:lang w:val="vi"/>
              </w:rPr>
              <w:t>hàng hóa, dịch vụ liên quan;</w:t>
            </w:r>
          </w:p>
          <w:p w14:paraId="7F6C39B8" w14:textId="77777777" w:rsidR="009715B9" w:rsidRPr="009715B9" w:rsidRDefault="009715B9" w:rsidP="009715B9">
            <w:pPr>
              <w:widowControl w:val="0"/>
              <w:pBdr>
                <w:top w:val="nil"/>
                <w:left w:val="nil"/>
                <w:bottom w:val="nil"/>
                <w:right w:val="nil"/>
                <w:between w:val="nil"/>
              </w:pBdr>
              <w:tabs>
                <w:tab w:val="left" w:pos="986"/>
              </w:tabs>
              <w:spacing w:before="120"/>
              <w:jc w:val="both"/>
              <w:rPr>
                <w:rFonts w:eastAsia="Arial"/>
                <w:color w:val="000000" w:themeColor="text1"/>
                <w:sz w:val="28"/>
                <w:szCs w:val="28"/>
                <w:lang w:val="vi"/>
              </w:rPr>
            </w:pPr>
            <w:r w:rsidRPr="009715B9">
              <w:rPr>
                <w:rFonts w:eastAsia="Arial"/>
                <w:color w:val="000000" w:themeColor="text1"/>
                <w:sz w:val="28"/>
                <w:szCs w:val="28"/>
                <w:lang w:val="vi"/>
              </w:rPr>
              <w:t xml:space="preserve">b) </w:t>
            </w:r>
            <w:r w:rsidRPr="009715B9">
              <w:rPr>
                <w:rFonts w:eastAsia="Arial"/>
                <w:color w:val="000000" w:themeColor="text1"/>
                <w:sz w:val="28"/>
                <w:szCs w:val="28"/>
                <w:lang w:val="en-US"/>
              </w:rPr>
              <w:t>K</w:t>
            </w:r>
            <w:r w:rsidRPr="009715B9">
              <w:rPr>
                <w:rFonts w:eastAsia="Arial"/>
                <w:color w:val="000000" w:themeColor="text1"/>
                <w:sz w:val="28"/>
                <w:szCs w:val="28"/>
                <w:lang w:val="vi"/>
              </w:rPr>
              <w:t>hu vực địa lý lân cận</w:t>
            </w:r>
            <w:r w:rsidRPr="009715B9">
              <w:rPr>
                <w:rFonts w:eastAsia="Arial"/>
                <w:color w:val="000000" w:themeColor="text1"/>
                <w:sz w:val="28"/>
                <w:szCs w:val="28"/>
                <w:lang w:val="en-US"/>
              </w:rPr>
              <w:t xml:space="preserve">, </w:t>
            </w:r>
            <w:r w:rsidRPr="009715B9">
              <w:rPr>
                <w:rFonts w:eastAsia="Arial"/>
                <w:i/>
                <w:iCs/>
                <w:color w:val="000000" w:themeColor="text1"/>
                <w:sz w:val="28"/>
                <w:szCs w:val="28"/>
                <w:lang w:val="en-US"/>
              </w:rPr>
              <w:t xml:space="preserve">phạm vi </w:t>
            </w:r>
            <w:r w:rsidRPr="009715B9">
              <w:rPr>
                <w:rFonts w:eastAsia="Arial"/>
                <w:i/>
                <w:iCs/>
                <w:color w:val="000000" w:themeColor="text1"/>
                <w:sz w:val="28"/>
                <w:szCs w:val="28"/>
                <w:lang w:val="vi"/>
              </w:rPr>
              <w:t>không gi</w:t>
            </w:r>
            <w:r w:rsidRPr="009715B9">
              <w:rPr>
                <w:rFonts w:eastAsia="Arial"/>
                <w:i/>
                <w:iCs/>
                <w:color w:val="000000" w:themeColor="text1"/>
                <w:sz w:val="28"/>
                <w:szCs w:val="28"/>
                <w:lang w:val="en-US"/>
              </w:rPr>
              <w:t>a</w:t>
            </w:r>
            <w:r w:rsidRPr="009715B9">
              <w:rPr>
                <w:rFonts w:eastAsia="Arial"/>
                <w:i/>
                <w:iCs/>
                <w:color w:val="000000" w:themeColor="text1"/>
                <w:sz w:val="28"/>
                <w:szCs w:val="28"/>
                <w:lang w:val="vi"/>
              </w:rPr>
              <w:t>n</w:t>
            </w:r>
            <w:r w:rsidRPr="009715B9">
              <w:rPr>
                <w:rFonts w:eastAsia="Arial"/>
                <w:color w:val="000000" w:themeColor="text1"/>
                <w:sz w:val="28"/>
                <w:szCs w:val="28"/>
                <w:lang w:val="vi"/>
              </w:rPr>
              <w:t xml:space="preserve"> đủ gần với khu vực địa lý, </w:t>
            </w:r>
            <w:r w:rsidRPr="009715B9">
              <w:rPr>
                <w:rFonts w:eastAsia="Arial"/>
                <w:i/>
                <w:iCs/>
                <w:color w:val="000000" w:themeColor="text1"/>
                <w:sz w:val="28"/>
                <w:szCs w:val="28"/>
                <w:lang w:val="vi"/>
              </w:rPr>
              <w:t>phạm vi không gian</w:t>
            </w:r>
            <w:r w:rsidRPr="009715B9">
              <w:rPr>
                <w:rFonts w:eastAsia="Arial"/>
                <w:color w:val="000000" w:themeColor="text1"/>
                <w:sz w:val="28"/>
                <w:szCs w:val="28"/>
                <w:lang w:val="vi"/>
              </w:rPr>
              <w:t xml:space="preserve"> quy định tại điểm a khoản này </w:t>
            </w:r>
            <w:r w:rsidRPr="009715B9">
              <w:rPr>
                <w:rFonts w:eastAsia="Arial"/>
                <w:i/>
                <w:iCs/>
                <w:color w:val="000000" w:themeColor="text1"/>
                <w:sz w:val="28"/>
                <w:szCs w:val="28"/>
                <w:lang w:val="vi"/>
              </w:rPr>
              <w:t>có cơ sở kinh doanh, hạ tầng cung ứng</w:t>
            </w:r>
            <w:r w:rsidRPr="009715B9">
              <w:rPr>
                <w:rFonts w:eastAsia="Arial"/>
                <w:color w:val="000000" w:themeColor="text1"/>
                <w:sz w:val="28"/>
                <w:szCs w:val="28"/>
                <w:lang w:val="vi"/>
              </w:rPr>
              <w:t xml:space="preserve"> </w:t>
            </w:r>
            <w:r w:rsidRPr="009715B9">
              <w:rPr>
                <w:rFonts w:eastAsia="Arial"/>
                <w:i/>
                <w:iCs/>
                <w:color w:val="000000" w:themeColor="text1"/>
                <w:sz w:val="28"/>
                <w:szCs w:val="28"/>
                <w:lang w:val="vi"/>
              </w:rPr>
              <w:t>hoặc phạm vi cung cấp</w:t>
            </w:r>
            <w:r w:rsidRPr="009715B9">
              <w:rPr>
                <w:rFonts w:eastAsia="Arial"/>
                <w:color w:val="000000" w:themeColor="text1"/>
                <w:sz w:val="28"/>
                <w:szCs w:val="28"/>
                <w:lang w:val="vi"/>
              </w:rPr>
              <w:t xml:space="preserve"> </w:t>
            </w:r>
            <w:r w:rsidRPr="009715B9">
              <w:rPr>
                <w:rFonts w:eastAsia="Arial"/>
                <w:i/>
                <w:iCs/>
                <w:color w:val="000000" w:themeColor="text1"/>
                <w:sz w:val="28"/>
                <w:szCs w:val="28"/>
                <w:lang w:val="vi"/>
              </w:rPr>
              <w:t>của doanh nghiệp khác</w:t>
            </w:r>
            <w:r w:rsidRPr="009715B9">
              <w:rPr>
                <w:rFonts w:eastAsia="Arial"/>
                <w:color w:val="000000" w:themeColor="text1"/>
                <w:sz w:val="28"/>
                <w:szCs w:val="28"/>
                <w:lang w:val="vi"/>
              </w:rPr>
              <w:t xml:space="preserve"> tham gia cạnh tranh với các </w:t>
            </w:r>
            <w:r w:rsidRPr="009715B9">
              <w:rPr>
                <w:rFonts w:eastAsia="Arial"/>
                <w:i/>
                <w:iCs/>
                <w:color w:val="000000" w:themeColor="text1"/>
                <w:sz w:val="28"/>
                <w:szCs w:val="28"/>
                <w:lang w:val="vi"/>
              </w:rPr>
              <w:t>sản phẩm,</w:t>
            </w:r>
            <w:r w:rsidRPr="009715B9">
              <w:rPr>
                <w:rFonts w:eastAsia="Arial"/>
                <w:color w:val="000000" w:themeColor="text1"/>
                <w:sz w:val="28"/>
                <w:szCs w:val="28"/>
                <w:lang w:val="vi"/>
              </w:rPr>
              <w:t xml:space="preserve"> hàng hóa, dịch vụ liên quan trên khu vực địa lý, </w:t>
            </w:r>
            <w:r w:rsidRPr="009715B9">
              <w:rPr>
                <w:rFonts w:eastAsia="Arial"/>
                <w:i/>
                <w:iCs/>
                <w:color w:val="000000" w:themeColor="text1"/>
                <w:sz w:val="28"/>
                <w:szCs w:val="28"/>
                <w:lang w:val="vi"/>
              </w:rPr>
              <w:t>phạm vi không gian</w:t>
            </w:r>
            <w:r w:rsidRPr="009715B9">
              <w:rPr>
                <w:rFonts w:eastAsia="Arial"/>
                <w:color w:val="000000" w:themeColor="text1"/>
                <w:sz w:val="28"/>
                <w:szCs w:val="28"/>
                <w:lang w:val="vi"/>
              </w:rPr>
              <w:t xml:space="preserve"> đó;</w:t>
            </w:r>
          </w:p>
          <w:p w14:paraId="75EF4B1D" w14:textId="77777777" w:rsidR="009715B9" w:rsidRPr="009715B9" w:rsidRDefault="009715B9" w:rsidP="009715B9">
            <w:pPr>
              <w:widowControl w:val="0"/>
              <w:pBdr>
                <w:top w:val="nil"/>
                <w:left w:val="nil"/>
                <w:bottom w:val="nil"/>
                <w:right w:val="nil"/>
                <w:between w:val="nil"/>
              </w:pBdr>
              <w:tabs>
                <w:tab w:val="left" w:pos="1022"/>
              </w:tabs>
              <w:spacing w:before="120"/>
              <w:jc w:val="both"/>
              <w:rPr>
                <w:rFonts w:eastAsia="Arial"/>
                <w:color w:val="000000" w:themeColor="text1"/>
                <w:sz w:val="28"/>
                <w:szCs w:val="28"/>
                <w:lang w:val="vi"/>
              </w:rPr>
            </w:pPr>
            <w:r w:rsidRPr="009715B9">
              <w:rPr>
                <w:rFonts w:eastAsia="Arial"/>
                <w:color w:val="000000" w:themeColor="text1"/>
                <w:sz w:val="28"/>
                <w:szCs w:val="28"/>
                <w:lang w:val="vi"/>
              </w:rPr>
              <w:t>c) Chi phí vận chuyển hàng hóa, cung ứng</w:t>
            </w:r>
            <w:r w:rsidRPr="009715B9">
              <w:rPr>
                <w:rFonts w:eastAsia="Arial"/>
                <w:color w:val="000000" w:themeColor="text1"/>
                <w:sz w:val="28"/>
                <w:szCs w:val="28"/>
                <w:lang w:val="en-US"/>
              </w:rPr>
              <w:t xml:space="preserve"> </w:t>
            </w:r>
            <w:r w:rsidRPr="009715B9">
              <w:rPr>
                <w:rFonts w:eastAsia="Arial"/>
                <w:i/>
                <w:iCs/>
                <w:color w:val="000000" w:themeColor="text1"/>
                <w:sz w:val="28"/>
                <w:szCs w:val="28"/>
                <w:lang w:val="en-US"/>
              </w:rPr>
              <w:t>sản phẩm</w:t>
            </w:r>
            <w:r w:rsidRPr="009715B9">
              <w:rPr>
                <w:rFonts w:eastAsia="Arial"/>
                <w:color w:val="000000" w:themeColor="text1"/>
                <w:sz w:val="28"/>
                <w:szCs w:val="28"/>
                <w:lang w:val="en-US"/>
              </w:rPr>
              <w:t>,</w:t>
            </w:r>
            <w:r w:rsidRPr="009715B9">
              <w:rPr>
                <w:rFonts w:eastAsia="Arial"/>
                <w:color w:val="000000" w:themeColor="text1"/>
                <w:sz w:val="28"/>
                <w:szCs w:val="28"/>
                <w:lang w:val="vi"/>
              </w:rPr>
              <w:t xml:space="preserve"> dịch vụ;</w:t>
            </w:r>
          </w:p>
          <w:p w14:paraId="7821A0BA" w14:textId="77777777" w:rsidR="009715B9" w:rsidRPr="009715B9" w:rsidRDefault="009715B9" w:rsidP="009715B9">
            <w:pPr>
              <w:widowControl w:val="0"/>
              <w:pBdr>
                <w:top w:val="nil"/>
                <w:left w:val="nil"/>
                <w:bottom w:val="nil"/>
                <w:right w:val="nil"/>
                <w:between w:val="nil"/>
              </w:pBdr>
              <w:tabs>
                <w:tab w:val="left" w:pos="1022"/>
              </w:tabs>
              <w:spacing w:before="120"/>
              <w:jc w:val="both"/>
              <w:rPr>
                <w:rFonts w:eastAsia="Arial"/>
                <w:color w:val="000000" w:themeColor="text1"/>
                <w:sz w:val="28"/>
                <w:szCs w:val="28"/>
                <w:lang w:val="vi"/>
              </w:rPr>
            </w:pPr>
            <w:r w:rsidRPr="009715B9">
              <w:rPr>
                <w:rFonts w:eastAsia="Arial"/>
                <w:color w:val="000000" w:themeColor="text1"/>
                <w:sz w:val="28"/>
                <w:szCs w:val="28"/>
                <w:lang w:val="vi"/>
              </w:rPr>
              <w:t>d) Thời gian vận chuyển</w:t>
            </w:r>
            <w:r w:rsidRPr="009715B9">
              <w:rPr>
                <w:rFonts w:eastAsia="Arial"/>
                <w:color w:val="000000" w:themeColor="text1"/>
                <w:sz w:val="28"/>
                <w:szCs w:val="28"/>
                <w:lang w:val="en-US"/>
              </w:rPr>
              <w:t xml:space="preserve"> </w:t>
            </w:r>
            <w:r w:rsidRPr="009715B9">
              <w:rPr>
                <w:rFonts w:eastAsia="Arial"/>
                <w:color w:val="000000" w:themeColor="text1"/>
                <w:sz w:val="28"/>
                <w:szCs w:val="28"/>
                <w:lang w:val="vi"/>
              </w:rPr>
              <w:t xml:space="preserve">hàng hóa, cung ứng </w:t>
            </w:r>
            <w:r w:rsidRPr="009715B9">
              <w:rPr>
                <w:rFonts w:eastAsia="Arial"/>
                <w:i/>
                <w:iCs/>
                <w:color w:val="000000" w:themeColor="text1"/>
                <w:sz w:val="28"/>
                <w:szCs w:val="28"/>
                <w:lang w:val="en-US"/>
              </w:rPr>
              <w:t>sản phẩm</w:t>
            </w:r>
            <w:r w:rsidRPr="009715B9">
              <w:rPr>
                <w:rFonts w:eastAsia="Arial"/>
                <w:color w:val="000000" w:themeColor="text1"/>
                <w:sz w:val="28"/>
                <w:szCs w:val="28"/>
                <w:lang w:val="en-US"/>
              </w:rPr>
              <w:t xml:space="preserve">, </w:t>
            </w:r>
            <w:r w:rsidRPr="009715B9">
              <w:rPr>
                <w:rFonts w:eastAsia="Arial"/>
                <w:color w:val="000000" w:themeColor="text1"/>
                <w:sz w:val="28"/>
                <w:szCs w:val="28"/>
                <w:lang w:val="vi"/>
              </w:rPr>
              <w:t>dịch vụ;</w:t>
            </w:r>
          </w:p>
          <w:p w14:paraId="3D1FEFE3" w14:textId="77777777" w:rsidR="009715B9" w:rsidRPr="009715B9" w:rsidRDefault="009715B9" w:rsidP="009715B9">
            <w:pPr>
              <w:widowControl w:val="0"/>
              <w:pBdr>
                <w:top w:val="nil"/>
                <w:left w:val="nil"/>
                <w:bottom w:val="nil"/>
                <w:right w:val="nil"/>
                <w:between w:val="nil"/>
              </w:pBdr>
              <w:spacing w:before="120"/>
              <w:jc w:val="both"/>
              <w:rPr>
                <w:rFonts w:eastAsia="Arial"/>
                <w:color w:val="000000" w:themeColor="text1"/>
                <w:sz w:val="28"/>
                <w:szCs w:val="28"/>
                <w:lang w:val="vi"/>
              </w:rPr>
            </w:pPr>
            <w:r w:rsidRPr="009715B9">
              <w:rPr>
                <w:rFonts w:eastAsia="Arial"/>
                <w:color w:val="000000" w:themeColor="text1"/>
                <w:sz w:val="28"/>
                <w:szCs w:val="28"/>
                <w:lang w:val="vi"/>
              </w:rPr>
              <w:t>đ) Rào cản gia nhập, mở rộng thị trường;</w:t>
            </w:r>
          </w:p>
          <w:p w14:paraId="0D42BC19" w14:textId="77777777" w:rsidR="009715B9" w:rsidRPr="009715B9" w:rsidRDefault="009715B9" w:rsidP="009715B9">
            <w:pPr>
              <w:widowControl w:val="0"/>
              <w:pBdr>
                <w:top w:val="nil"/>
                <w:left w:val="nil"/>
                <w:bottom w:val="nil"/>
                <w:right w:val="nil"/>
                <w:between w:val="nil"/>
              </w:pBdr>
              <w:tabs>
                <w:tab w:val="left" w:pos="1022"/>
              </w:tabs>
              <w:spacing w:before="120"/>
              <w:jc w:val="both"/>
              <w:rPr>
                <w:rFonts w:eastAsia="Arial"/>
                <w:color w:val="000000" w:themeColor="text1"/>
                <w:sz w:val="28"/>
                <w:szCs w:val="28"/>
                <w:lang w:val="vi"/>
              </w:rPr>
            </w:pPr>
            <w:r w:rsidRPr="009715B9">
              <w:rPr>
                <w:rFonts w:eastAsia="Arial"/>
                <w:color w:val="000000" w:themeColor="text1"/>
                <w:sz w:val="28"/>
                <w:szCs w:val="28"/>
                <w:lang w:val="vi"/>
              </w:rPr>
              <w:lastRenderedPageBreak/>
              <w:t>e) Tập quán tiêu dùng;</w:t>
            </w:r>
          </w:p>
          <w:p w14:paraId="5436BC62" w14:textId="77777777" w:rsidR="009715B9" w:rsidRPr="009715B9" w:rsidRDefault="009715B9" w:rsidP="009715B9">
            <w:pPr>
              <w:widowControl w:val="0"/>
              <w:pBdr>
                <w:top w:val="nil"/>
                <w:left w:val="nil"/>
                <w:bottom w:val="nil"/>
                <w:right w:val="nil"/>
                <w:between w:val="nil"/>
              </w:pBdr>
              <w:tabs>
                <w:tab w:val="left" w:pos="1016"/>
              </w:tabs>
              <w:spacing w:before="120"/>
              <w:jc w:val="both"/>
              <w:rPr>
                <w:rFonts w:eastAsia="Arial"/>
                <w:color w:val="000000" w:themeColor="text1"/>
                <w:sz w:val="28"/>
                <w:szCs w:val="28"/>
                <w:lang w:val="vi"/>
              </w:rPr>
            </w:pPr>
            <w:r w:rsidRPr="009715B9">
              <w:rPr>
                <w:rFonts w:eastAsia="Arial"/>
                <w:color w:val="000000" w:themeColor="text1"/>
                <w:sz w:val="28"/>
                <w:szCs w:val="28"/>
                <w:lang w:val="vi"/>
              </w:rPr>
              <w:t xml:space="preserve">g) Chi phí, thời gian để khách hàng mua </w:t>
            </w:r>
            <w:r w:rsidRPr="009715B9">
              <w:rPr>
                <w:rFonts w:eastAsia="Arial"/>
                <w:i/>
                <w:iCs/>
                <w:color w:val="000000" w:themeColor="text1"/>
                <w:sz w:val="28"/>
                <w:szCs w:val="28"/>
                <w:lang w:val="en-US"/>
              </w:rPr>
              <w:t>sản phẩm</w:t>
            </w:r>
            <w:r w:rsidRPr="009715B9">
              <w:rPr>
                <w:rFonts w:eastAsia="Arial"/>
                <w:color w:val="000000" w:themeColor="text1"/>
                <w:sz w:val="28"/>
                <w:szCs w:val="28"/>
                <w:lang w:val="en-US"/>
              </w:rPr>
              <w:t xml:space="preserve">, </w:t>
            </w:r>
            <w:r w:rsidRPr="009715B9">
              <w:rPr>
                <w:rFonts w:eastAsia="Arial"/>
                <w:color w:val="000000" w:themeColor="text1"/>
                <w:sz w:val="28"/>
                <w:szCs w:val="28"/>
                <w:lang w:val="vi"/>
              </w:rPr>
              <w:t>hàng hóa, dịch vụ;</w:t>
            </w:r>
          </w:p>
          <w:p w14:paraId="52E5E95F" w14:textId="77777777" w:rsidR="009715B9" w:rsidRPr="009715B9" w:rsidRDefault="009715B9" w:rsidP="009715B9">
            <w:pPr>
              <w:widowControl w:val="0"/>
              <w:pBdr>
                <w:top w:val="nil"/>
                <w:left w:val="nil"/>
                <w:bottom w:val="nil"/>
                <w:right w:val="nil"/>
                <w:between w:val="nil"/>
              </w:pBdr>
              <w:tabs>
                <w:tab w:val="left" w:pos="1016"/>
              </w:tabs>
              <w:spacing w:before="120"/>
              <w:jc w:val="both"/>
              <w:rPr>
                <w:rFonts w:eastAsia="Arial"/>
                <w:i/>
                <w:iCs/>
                <w:color w:val="000000" w:themeColor="text1"/>
                <w:sz w:val="28"/>
                <w:szCs w:val="28"/>
                <w:lang w:val="vi"/>
              </w:rPr>
            </w:pPr>
            <w:r w:rsidRPr="009715B9">
              <w:rPr>
                <w:rFonts w:eastAsia="Arial"/>
                <w:i/>
                <w:iCs/>
                <w:color w:val="000000" w:themeColor="text1"/>
                <w:sz w:val="28"/>
                <w:szCs w:val="28"/>
                <w:lang w:val="vi"/>
              </w:rPr>
              <w:t>h) Khả năng tiếp cận, mua và sử dụng sản phẩm, hàng hóa, dịch vụ liên quan của khách hàng, người sử dụng tại khu vực địa lý lân cận hoặc phạm vi không gian khác.</w:t>
            </w:r>
          </w:p>
          <w:p w14:paraId="5936BF52" w14:textId="77777777" w:rsidR="009715B9" w:rsidRPr="009715B9" w:rsidRDefault="009715B9" w:rsidP="009715B9">
            <w:pPr>
              <w:widowControl w:val="0"/>
              <w:pBdr>
                <w:top w:val="nil"/>
                <w:left w:val="nil"/>
                <w:bottom w:val="nil"/>
                <w:right w:val="nil"/>
                <w:between w:val="nil"/>
              </w:pBdr>
              <w:tabs>
                <w:tab w:val="left" w:pos="953"/>
              </w:tabs>
              <w:spacing w:before="120"/>
              <w:jc w:val="both"/>
              <w:rPr>
                <w:rFonts w:eastAsia="Arial"/>
                <w:color w:val="000000" w:themeColor="text1"/>
                <w:sz w:val="28"/>
                <w:szCs w:val="28"/>
                <w:lang w:val="vi"/>
              </w:rPr>
            </w:pPr>
            <w:r w:rsidRPr="009715B9">
              <w:rPr>
                <w:rFonts w:eastAsia="Arial"/>
                <w:color w:val="000000" w:themeColor="text1"/>
                <w:sz w:val="28"/>
                <w:szCs w:val="28"/>
                <w:lang w:val="vi"/>
              </w:rPr>
              <w:t>3. Khu vực địa lý được coi là có điều kiện cạnh tranh tương tự và khác biệt đáng kể với các khu vực địa lý lân cận nếu thỏa mãn một trong các tiêu chí sau đây:</w:t>
            </w:r>
          </w:p>
          <w:p w14:paraId="24569684" w14:textId="77777777" w:rsidR="009715B9" w:rsidRPr="009715B9" w:rsidRDefault="009715B9" w:rsidP="009715B9">
            <w:pPr>
              <w:widowControl w:val="0"/>
              <w:pBdr>
                <w:top w:val="nil"/>
                <w:left w:val="nil"/>
                <w:bottom w:val="nil"/>
                <w:right w:val="nil"/>
                <w:between w:val="nil"/>
              </w:pBdr>
              <w:tabs>
                <w:tab w:val="left" w:pos="970"/>
              </w:tabs>
              <w:spacing w:before="120"/>
              <w:jc w:val="both"/>
              <w:rPr>
                <w:rFonts w:eastAsia="Arial"/>
                <w:color w:val="000000" w:themeColor="text1"/>
                <w:sz w:val="28"/>
                <w:szCs w:val="28"/>
                <w:lang w:val="vi"/>
              </w:rPr>
            </w:pPr>
            <w:r w:rsidRPr="009715B9">
              <w:rPr>
                <w:rFonts w:eastAsia="Arial"/>
                <w:color w:val="000000" w:themeColor="text1"/>
                <w:sz w:val="28"/>
                <w:szCs w:val="28"/>
                <w:lang w:val="vi"/>
              </w:rPr>
              <w:t xml:space="preserve">a) Chi phí vận chuyển và thời gian vận chuyển làm giá của </w:t>
            </w:r>
            <w:r w:rsidRPr="009715B9">
              <w:rPr>
                <w:rFonts w:eastAsia="Arial"/>
                <w:i/>
                <w:iCs/>
                <w:color w:val="000000" w:themeColor="text1"/>
                <w:sz w:val="28"/>
                <w:szCs w:val="28"/>
                <w:lang w:val="en-US"/>
              </w:rPr>
              <w:t>sản phẩm</w:t>
            </w:r>
            <w:r w:rsidRPr="009715B9">
              <w:rPr>
                <w:rFonts w:eastAsia="Arial"/>
                <w:color w:val="000000" w:themeColor="text1"/>
                <w:sz w:val="28"/>
                <w:szCs w:val="28"/>
                <w:lang w:val="en-US"/>
              </w:rPr>
              <w:t xml:space="preserve">, </w:t>
            </w:r>
            <w:r w:rsidRPr="009715B9">
              <w:rPr>
                <w:rFonts w:eastAsia="Arial"/>
                <w:color w:val="000000" w:themeColor="text1"/>
                <w:sz w:val="28"/>
                <w:szCs w:val="28"/>
                <w:lang w:val="vi"/>
              </w:rPr>
              <w:t>hàng hóa, dịch vụ tăng không quá 10%;</w:t>
            </w:r>
          </w:p>
          <w:p w14:paraId="406A6933" w14:textId="54F5595E" w:rsidR="007F7105" w:rsidRPr="009715B9" w:rsidRDefault="009715B9" w:rsidP="009715B9">
            <w:pPr>
              <w:widowControl w:val="0"/>
              <w:pBdr>
                <w:top w:val="nil"/>
                <w:left w:val="nil"/>
                <w:bottom w:val="nil"/>
                <w:right w:val="nil"/>
                <w:between w:val="nil"/>
              </w:pBdr>
              <w:tabs>
                <w:tab w:val="left" w:pos="992"/>
              </w:tabs>
              <w:spacing w:before="120"/>
              <w:jc w:val="both"/>
              <w:rPr>
                <w:rFonts w:eastAsia="Arial"/>
                <w:color w:val="000000" w:themeColor="text1"/>
                <w:sz w:val="28"/>
                <w:szCs w:val="28"/>
                <w:lang w:val="vi"/>
              </w:rPr>
            </w:pPr>
            <w:r w:rsidRPr="009715B9">
              <w:rPr>
                <w:rFonts w:eastAsia="Arial"/>
                <w:color w:val="000000" w:themeColor="text1"/>
                <w:sz w:val="28"/>
                <w:szCs w:val="28"/>
                <w:lang w:val="vi"/>
              </w:rPr>
              <w:t>b) Có sự hiện diện của một trong các rào cản gia nhập, mở rộng thị trường quy định tại Điều 8 của Nghị định này.</w:t>
            </w:r>
          </w:p>
        </w:tc>
        <w:tc>
          <w:tcPr>
            <w:tcW w:w="5490" w:type="dxa"/>
          </w:tcPr>
          <w:p w14:paraId="1C44E095" w14:textId="77777777" w:rsidR="00093B4C" w:rsidRDefault="00093B4C" w:rsidP="00093B4C">
            <w:pPr>
              <w:shd w:val="clear" w:color="auto" w:fill="FFFFFF"/>
              <w:spacing w:before="120"/>
              <w:jc w:val="both"/>
              <w:rPr>
                <w:bCs/>
                <w:iCs/>
                <w:color w:val="000000"/>
                <w:spacing w:val="-2"/>
                <w:sz w:val="28"/>
                <w:szCs w:val="28"/>
                <w:shd w:val="clear" w:color="auto" w:fill="FFFFFF"/>
              </w:rPr>
            </w:pPr>
            <w:r>
              <w:rPr>
                <w:bCs/>
                <w:iCs/>
                <w:color w:val="000000"/>
                <w:spacing w:val="-2"/>
                <w:sz w:val="28"/>
                <w:szCs w:val="28"/>
                <w:shd w:val="clear" w:color="auto" w:fill="FFFFFF"/>
              </w:rPr>
              <w:lastRenderedPageBreak/>
              <w:t xml:space="preserve">Dự thảo Nghị định bổ sung cụm từ “phạm vi không gian” bên cạnh cụm từ “khu vực địa lý” để có thể bao quát đối với những trường hợp liên quan đến mô hình, phương thức hoạt động kinh doanh trên không gian mạng. Quy định này tạo cơ sở để xác định thị trường địa lý liên quan không chỉ theo khu vực địa lý truyền thống mà còn theo các phạm vi không gian cạnh tranh </w:t>
            </w:r>
            <w:r>
              <w:rPr>
                <w:bCs/>
                <w:iCs/>
                <w:color w:val="000000"/>
                <w:spacing w:val="-2"/>
                <w:sz w:val="28"/>
                <w:szCs w:val="28"/>
                <w:shd w:val="clear" w:color="auto" w:fill="FFFFFF"/>
              </w:rPr>
              <w:lastRenderedPageBreak/>
              <w:t xml:space="preserve">được hình thành trong môi trường số, qua đó phản ánh chính xác hơn điều kiện cạnh tranh trên thị trường và nâng cao hiệu quả áp dụng pháp luật cạnh tranh. Ngoài ra, Dự thảo sửa đổi quy định theo hướng làm rõ nguyên tắc xác định ranh giới khu vực địa lý được xác định căn cứ theo “một số yếu tố” được liệt kê tại khoản 1 Điều 7, qua đó tạo cơ sở để cơ quan thực thi lựa chọn các yếu tố phù hợp với đặc điểm của từng thị trường và từng vụ việc, bảo đảm việc xác định thị trường địa lý liên quan phản ánh đúng điều kiện cạnh tranh trên thực tế, thay vì đánh giá dựa trên “một” yếu tố đơn lẻ độc lập, không đảm bảo tính toàn diện hoặc trên “tất cả” các yếu tố, bao gồm cả những yếu tố không phù hợp để đánh giá đối với một thị trường, vụ việc cụ thể. </w:t>
            </w:r>
          </w:p>
          <w:p w14:paraId="1968622D" w14:textId="77777777" w:rsidR="00093B4C" w:rsidRDefault="00093B4C" w:rsidP="00093B4C">
            <w:pPr>
              <w:shd w:val="clear" w:color="auto" w:fill="FFFFFF"/>
              <w:spacing w:before="120" w:after="120"/>
              <w:jc w:val="both"/>
              <w:rPr>
                <w:color w:val="000000"/>
                <w:sz w:val="28"/>
                <w:szCs w:val="28"/>
              </w:rPr>
            </w:pPr>
            <w:r>
              <w:rPr>
                <w:color w:val="000000"/>
                <w:sz w:val="28"/>
                <w:szCs w:val="28"/>
              </w:rPr>
              <w:t>Việc sửa đổi, bổ sung các quy định này không làm thay đổi nguyên tắc xác định thị trường địa lý liên quan theo quy định của Luật Cạnh tranh mà chỉ hoàn thiện các tiêu chí đánh giá để cơ quan có thẩm quyền có cơ sở xem xét đầy đủ, khách quan điều kiện cạnh tranh trên thị trường, bảo đảm phù hợp với thực tiễn phát triển của thị trường và nâng cao hiệu quả thực thi pháp luật cạnh tranh.</w:t>
            </w:r>
          </w:p>
          <w:p w14:paraId="342427D0" w14:textId="77777777" w:rsidR="007F7105" w:rsidRDefault="007F7105" w:rsidP="00E65853">
            <w:pPr>
              <w:shd w:val="clear" w:color="auto" w:fill="FFFFFF"/>
              <w:spacing w:before="120" w:after="120"/>
              <w:jc w:val="both"/>
              <w:rPr>
                <w:color w:val="000000"/>
                <w:sz w:val="28"/>
                <w:szCs w:val="28"/>
              </w:rPr>
            </w:pPr>
          </w:p>
        </w:tc>
      </w:tr>
      <w:tr w:rsidR="007F7105" w14:paraId="390BFCCE" w14:textId="77777777" w:rsidTr="004C67AC">
        <w:tc>
          <w:tcPr>
            <w:tcW w:w="4225" w:type="dxa"/>
          </w:tcPr>
          <w:p w14:paraId="38AA6345" w14:textId="77777777" w:rsidR="007F7105" w:rsidRDefault="00660225">
            <w:pPr>
              <w:jc w:val="both"/>
              <w:rPr>
                <w:color w:val="000000"/>
                <w:sz w:val="28"/>
                <w:szCs w:val="28"/>
              </w:rPr>
            </w:pPr>
            <w:bookmarkStart w:id="17" w:name="bookmark=id.wq418jcv9db8" w:colFirst="0" w:colLast="0"/>
            <w:bookmarkEnd w:id="17"/>
            <w:r>
              <w:rPr>
                <w:b/>
                <w:bCs/>
                <w:color w:val="000000"/>
                <w:sz w:val="28"/>
                <w:szCs w:val="28"/>
              </w:rPr>
              <w:lastRenderedPageBreak/>
              <w:t>Điều 8. Rào cản gia nhập, mở rộng thị trường</w:t>
            </w:r>
          </w:p>
          <w:p w14:paraId="7BAF1B2A" w14:textId="77777777" w:rsidR="007F7105" w:rsidRDefault="00660225">
            <w:pPr>
              <w:shd w:val="clear" w:color="auto" w:fill="FFFFFF"/>
              <w:spacing w:before="120" w:after="120"/>
              <w:jc w:val="both"/>
              <w:rPr>
                <w:color w:val="000000"/>
                <w:sz w:val="28"/>
                <w:szCs w:val="28"/>
              </w:rPr>
            </w:pPr>
            <w:r>
              <w:rPr>
                <w:color w:val="000000"/>
                <w:sz w:val="28"/>
                <w:szCs w:val="28"/>
              </w:rPr>
              <w:t>Các loại rào cản gia nhập, mở rộng thị trường bao gồm:</w:t>
            </w:r>
          </w:p>
          <w:p w14:paraId="07B216F1" w14:textId="77777777" w:rsidR="007F7105" w:rsidRDefault="00660225">
            <w:pPr>
              <w:shd w:val="clear" w:color="auto" w:fill="FFFFFF"/>
              <w:spacing w:before="120" w:after="120"/>
              <w:jc w:val="both"/>
              <w:rPr>
                <w:color w:val="000000"/>
                <w:sz w:val="28"/>
                <w:szCs w:val="28"/>
              </w:rPr>
            </w:pPr>
            <w:r>
              <w:rPr>
                <w:color w:val="000000"/>
                <w:sz w:val="28"/>
                <w:szCs w:val="28"/>
              </w:rPr>
              <w:t xml:space="preserve">1. Rào cản pháp lý tạo ra bởi các quy định của pháp luật, chính sách của nhà nước bao gồm các quy định </w:t>
            </w:r>
            <w:r>
              <w:rPr>
                <w:color w:val="000000"/>
                <w:sz w:val="28"/>
                <w:szCs w:val="28"/>
              </w:rPr>
              <w:lastRenderedPageBreak/>
              <w:t>về thuế nhập khẩu và hạn ngạnh nhập khẩu; quy chuẩn kỹ thuật; các điều kiện, thủ tục để sản xuất, kinh doanh hàng hóa, dịch vụ; quy định về sử dụng hàng hóa, dịch vụ; tiêu chuẩn nghề nghiệp và các quyết định hành chính khác của các cơ quan quản lý nhà nước.</w:t>
            </w:r>
          </w:p>
          <w:p w14:paraId="5626D89E" w14:textId="77777777" w:rsidR="007F7105" w:rsidRDefault="00660225">
            <w:pPr>
              <w:shd w:val="clear" w:color="auto" w:fill="FFFFFF"/>
              <w:spacing w:before="120" w:after="120"/>
              <w:jc w:val="both"/>
              <w:rPr>
                <w:color w:val="000000"/>
                <w:sz w:val="28"/>
                <w:szCs w:val="28"/>
              </w:rPr>
            </w:pPr>
            <w:r>
              <w:rPr>
                <w:color w:val="000000"/>
                <w:sz w:val="28"/>
                <w:szCs w:val="28"/>
              </w:rPr>
              <w:t>2. Rào cản tài chính bao gồm chi phí đầu tư sản xuất, kinh doanh hàng hóa, dịch vụ, khả năng tiếp cận nguồn vốn, tín dụng và các nguồn tài chính khác của doanh nghiệp.</w:t>
            </w:r>
          </w:p>
          <w:p w14:paraId="2B5100AA" w14:textId="77777777" w:rsidR="007F7105" w:rsidRDefault="00660225">
            <w:pPr>
              <w:spacing w:before="120" w:after="120"/>
              <w:jc w:val="both"/>
              <w:rPr>
                <w:color w:val="000000"/>
                <w:sz w:val="28"/>
                <w:szCs w:val="28"/>
              </w:rPr>
            </w:pPr>
            <w:r>
              <w:rPr>
                <w:color w:val="000000"/>
                <w:sz w:val="28"/>
                <w:szCs w:val="28"/>
              </w:rPr>
              <w:t>3. Chi phí ban đầu khi gia nhập thị trường mà doanh nghiệp không thể thu hồi khi rút khỏi thị trường.</w:t>
            </w:r>
          </w:p>
          <w:p w14:paraId="5D933660" w14:textId="77777777" w:rsidR="007F7105" w:rsidRDefault="00660225">
            <w:pPr>
              <w:spacing w:before="120" w:after="120"/>
              <w:jc w:val="both"/>
              <w:rPr>
                <w:color w:val="000000"/>
                <w:sz w:val="28"/>
                <w:szCs w:val="28"/>
              </w:rPr>
            </w:pPr>
            <w:r>
              <w:rPr>
                <w:color w:val="000000"/>
                <w:sz w:val="28"/>
                <w:szCs w:val="28"/>
              </w:rPr>
              <w:t>4. Rào cản đối với việc tiếp cận, nắm giữ nguồn cung, cơ sở hạ tầng thiết yếu để sản xuất, kinh doanh; mạng lưới phân phối, tiêu thụ hàng hóa, dịch vụ trên thị trường.</w:t>
            </w:r>
          </w:p>
          <w:p w14:paraId="7399D8B0" w14:textId="77777777" w:rsidR="007F7105" w:rsidRDefault="00660225">
            <w:pPr>
              <w:spacing w:before="120" w:after="120"/>
              <w:jc w:val="both"/>
              <w:rPr>
                <w:color w:val="000000"/>
                <w:sz w:val="28"/>
                <w:szCs w:val="28"/>
              </w:rPr>
            </w:pPr>
            <w:r>
              <w:rPr>
                <w:color w:val="000000"/>
                <w:sz w:val="28"/>
                <w:szCs w:val="28"/>
              </w:rPr>
              <w:t>5. Tập quán tiêu dùng.</w:t>
            </w:r>
          </w:p>
          <w:p w14:paraId="701AD3A4" w14:textId="77777777" w:rsidR="007F7105" w:rsidRDefault="00660225">
            <w:pPr>
              <w:spacing w:before="120" w:after="120"/>
              <w:jc w:val="both"/>
              <w:rPr>
                <w:color w:val="000000"/>
                <w:sz w:val="28"/>
                <w:szCs w:val="28"/>
              </w:rPr>
            </w:pPr>
            <w:r>
              <w:rPr>
                <w:color w:val="000000"/>
                <w:sz w:val="28"/>
                <w:szCs w:val="28"/>
              </w:rPr>
              <w:t>6. Thông lệ, tập quán kinh doanh.</w:t>
            </w:r>
          </w:p>
          <w:p w14:paraId="50363695" w14:textId="77777777" w:rsidR="007F7105" w:rsidRDefault="00660225">
            <w:pPr>
              <w:spacing w:before="120" w:after="120"/>
              <w:jc w:val="both"/>
              <w:rPr>
                <w:color w:val="000000"/>
                <w:sz w:val="28"/>
                <w:szCs w:val="28"/>
              </w:rPr>
            </w:pPr>
            <w:r>
              <w:rPr>
                <w:color w:val="000000"/>
                <w:sz w:val="28"/>
                <w:szCs w:val="28"/>
              </w:rPr>
              <w:t>7. Rào cản liên quan việc thực hiện q</w:t>
            </w:r>
            <w:r>
              <w:rPr>
                <w:color w:val="000000"/>
                <w:sz w:val="28"/>
                <w:szCs w:val="28"/>
                <w:highlight w:val="white"/>
              </w:rPr>
              <w:t xml:space="preserve">uyền của tổ chức, cá nhân đối với tài sản trí tuệ, bao gồm quyền tác giả và quyền liên quan đến quyền tác </w:t>
            </w:r>
            <w:r>
              <w:rPr>
                <w:color w:val="000000"/>
                <w:sz w:val="28"/>
                <w:szCs w:val="28"/>
                <w:highlight w:val="white"/>
              </w:rPr>
              <w:lastRenderedPageBreak/>
              <w:t>giả, quyền sở hữu công nghiệp và quyền đối với giống cây trồng </w:t>
            </w:r>
            <w:r>
              <w:rPr>
                <w:color w:val="000000"/>
                <w:sz w:val="28"/>
                <w:szCs w:val="28"/>
              </w:rPr>
              <w:t>theo quy định của pháp luật về quyền sở hữu trí tuệ.</w:t>
            </w:r>
          </w:p>
          <w:p w14:paraId="4AD8E3A5" w14:textId="77777777" w:rsidR="007F7105" w:rsidRDefault="00660225">
            <w:pPr>
              <w:spacing w:before="120" w:after="120"/>
              <w:jc w:val="both"/>
              <w:rPr>
                <w:color w:val="000000"/>
                <w:sz w:val="28"/>
                <w:szCs w:val="28"/>
              </w:rPr>
            </w:pPr>
            <w:r>
              <w:rPr>
                <w:color w:val="000000"/>
                <w:sz w:val="28"/>
                <w:szCs w:val="28"/>
              </w:rPr>
              <w:t>8. Rào cản gia nhập, mở rộng thị trường khác.</w:t>
            </w:r>
          </w:p>
        </w:tc>
        <w:tc>
          <w:tcPr>
            <w:tcW w:w="4500" w:type="dxa"/>
          </w:tcPr>
          <w:p w14:paraId="7DA211E5" w14:textId="77777777" w:rsidR="007F7105" w:rsidRDefault="00660225">
            <w:pPr>
              <w:jc w:val="both"/>
              <w:rPr>
                <w:b/>
                <w:bCs/>
                <w:color w:val="000000"/>
                <w:sz w:val="28"/>
                <w:szCs w:val="28"/>
              </w:rPr>
            </w:pPr>
            <w:r>
              <w:rPr>
                <w:b/>
                <w:bCs/>
                <w:color w:val="000000"/>
                <w:sz w:val="28"/>
                <w:szCs w:val="28"/>
              </w:rPr>
              <w:lastRenderedPageBreak/>
              <w:t xml:space="preserve">Điều 8. Rào cản gia nhập, mở rộng thị trường </w:t>
            </w:r>
          </w:p>
          <w:p w14:paraId="6B80ECF0" w14:textId="77777777" w:rsidR="009715B9" w:rsidRPr="009715B9" w:rsidRDefault="009715B9" w:rsidP="009715B9">
            <w:pPr>
              <w:widowControl w:val="0"/>
              <w:pBdr>
                <w:top w:val="nil"/>
                <w:left w:val="nil"/>
                <w:bottom w:val="nil"/>
                <w:right w:val="nil"/>
                <w:between w:val="nil"/>
              </w:pBdr>
              <w:spacing w:before="120"/>
              <w:jc w:val="both"/>
              <w:rPr>
                <w:rFonts w:eastAsia="Arial"/>
                <w:color w:val="000000" w:themeColor="text1"/>
                <w:sz w:val="28"/>
                <w:szCs w:val="28"/>
                <w:lang w:val="vi"/>
              </w:rPr>
            </w:pPr>
            <w:r w:rsidRPr="009715B9">
              <w:rPr>
                <w:rFonts w:eastAsia="Arial"/>
                <w:color w:val="000000" w:themeColor="text1"/>
                <w:sz w:val="28"/>
                <w:szCs w:val="28"/>
                <w:lang w:val="vi"/>
              </w:rPr>
              <w:t>Các loại rào cản gia nhập, mở rộng thị trường bao gồm:</w:t>
            </w:r>
          </w:p>
          <w:p w14:paraId="4C0EA694" w14:textId="20073E67" w:rsidR="009715B9" w:rsidRPr="009715B9" w:rsidRDefault="009715B9" w:rsidP="009715B9">
            <w:pPr>
              <w:widowControl w:val="0"/>
              <w:pBdr>
                <w:top w:val="nil"/>
                <w:left w:val="nil"/>
                <w:bottom w:val="nil"/>
                <w:right w:val="nil"/>
                <w:between w:val="nil"/>
              </w:pBdr>
              <w:tabs>
                <w:tab w:val="left" w:pos="959"/>
              </w:tabs>
              <w:spacing w:before="120"/>
              <w:jc w:val="both"/>
              <w:rPr>
                <w:rFonts w:eastAsia="Arial"/>
                <w:color w:val="000000" w:themeColor="text1"/>
                <w:sz w:val="28"/>
                <w:szCs w:val="28"/>
                <w:lang w:val="vi"/>
              </w:rPr>
            </w:pPr>
            <w:r w:rsidRPr="009715B9">
              <w:rPr>
                <w:rFonts w:eastAsia="Arial"/>
                <w:color w:val="000000" w:themeColor="text1"/>
                <w:sz w:val="28"/>
                <w:szCs w:val="28"/>
                <w:lang w:val="vi"/>
              </w:rPr>
              <w:t xml:space="preserve">1. Rào cản pháp lý tạo ra bởi các quy định của pháp luật, chính sách của nhà nước bao gồm các quy định về thuế </w:t>
            </w:r>
            <w:r w:rsidRPr="009715B9">
              <w:rPr>
                <w:rFonts w:eastAsia="Arial"/>
                <w:color w:val="000000" w:themeColor="text1"/>
                <w:sz w:val="28"/>
                <w:szCs w:val="28"/>
                <w:lang w:val="vi"/>
              </w:rPr>
              <w:lastRenderedPageBreak/>
              <w:t>nhập khẩu và hạn ngạ</w:t>
            </w:r>
            <w:r w:rsidRPr="009715B9">
              <w:rPr>
                <w:rFonts w:eastAsia="Arial"/>
                <w:color w:val="000000" w:themeColor="text1"/>
                <w:sz w:val="28"/>
                <w:szCs w:val="28"/>
                <w:lang w:val="en-US"/>
              </w:rPr>
              <w:t>c</w:t>
            </w:r>
            <w:r w:rsidRPr="009715B9">
              <w:rPr>
                <w:rFonts w:eastAsia="Arial"/>
                <w:color w:val="000000" w:themeColor="text1"/>
                <w:sz w:val="28"/>
                <w:szCs w:val="28"/>
                <w:lang w:val="vi"/>
              </w:rPr>
              <w:t xml:space="preserve">h nhập khẩu; quy chuẩn kỹ thuật; các điều kiện, thủ tục để sản xuất, kinh doanh </w:t>
            </w:r>
            <w:r w:rsidR="003D11CA" w:rsidRPr="00B4109E">
              <w:rPr>
                <w:rFonts w:eastAsia="Arial"/>
                <w:i/>
                <w:iCs/>
                <w:color w:val="000000" w:themeColor="text1"/>
                <w:sz w:val="28"/>
                <w:szCs w:val="28"/>
                <w:lang w:val="en-US"/>
              </w:rPr>
              <w:t>sản phẩm</w:t>
            </w:r>
            <w:r w:rsidR="003D11CA">
              <w:rPr>
                <w:rFonts w:eastAsia="Arial"/>
                <w:color w:val="000000" w:themeColor="text1"/>
                <w:sz w:val="28"/>
                <w:szCs w:val="28"/>
                <w:lang w:val="en-US"/>
              </w:rPr>
              <w:t xml:space="preserve">, </w:t>
            </w:r>
            <w:r w:rsidRPr="009715B9">
              <w:rPr>
                <w:rFonts w:eastAsia="Arial"/>
                <w:color w:val="000000" w:themeColor="text1"/>
                <w:sz w:val="28"/>
                <w:szCs w:val="28"/>
                <w:lang w:val="vi"/>
              </w:rPr>
              <w:t xml:space="preserve">hàng hóa, dịch vụ; quy định về sử dụng </w:t>
            </w:r>
            <w:r w:rsidR="003D11CA" w:rsidRPr="00B4109E">
              <w:rPr>
                <w:rFonts w:eastAsia="Arial"/>
                <w:i/>
                <w:iCs/>
                <w:color w:val="000000" w:themeColor="text1"/>
                <w:sz w:val="28"/>
                <w:szCs w:val="28"/>
                <w:lang w:val="en-US"/>
              </w:rPr>
              <w:t>sản phẩm</w:t>
            </w:r>
            <w:r w:rsidR="003D11CA">
              <w:rPr>
                <w:rFonts w:eastAsia="Arial"/>
                <w:color w:val="000000" w:themeColor="text1"/>
                <w:sz w:val="28"/>
                <w:szCs w:val="28"/>
                <w:lang w:val="en-US"/>
              </w:rPr>
              <w:t xml:space="preserve">, </w:t>
            </w:r>
            <w:r w:rsidRPr="009715B9">
              <w:rPr>
                <w:rFonts w:eastAsia="Arial"/>
                <w:color w:val="000000" w:themeColor="text1"/>
                <w:sz w:val="28"/>
                <w:szCs w:val="28"/>
                <w:lang w:val="vi"/>
              </w:rPr>
              <w:t>hàng hóa, dịch vụ; tiêu chuẩn nghề nghiệp và các quyết định hành chính khác của các cơ quan quản lý nhà nước.</w:t>
            </w:r>
          </w:p>
          <w:p w14:paraId="69194B1D" w14:textId="491422C3" w:rsidR="009715B9" w:rsidRPr="009715B9" w:rsidRDefault="009715B9" w:rsidP="009715B9">
            <w:pPr>
              <w:widowControl w:val="0"/>
              <w:pBdr>
                <w:top w:val="nil"/>
                <w:left w:val="nil"/>
                <w:bottom w:val="nil"/>
                <w:right w:val="nil"/>
                <w:between w:val="nil"/>
              </w:pBdr>
              <w:tabs>
                <w:tab w:val="left" w:pos="959"/>
              </w:tabs>
              <w:spacing w:before="120"/>
              <w:jc w:val="both"/>
              <w:rPr>
                <w:rFonts w:eastAsia="Arial"/>
                <w:color w:val="000000" w:themeColor="text1"/>
                <w:sz w:val="28"/>
                <w:szCs w:val="28"/>
                <w:lang w:val="vi"/>
              </w:rPr>
            </w:pPr>
            <w:r w:rsidRPr="009715B9">
              <w:rPr>
                <w:rFonts w:eastAsia="Arial"/>
                <w:color w:val="000000" w:themeColor="text1"/>
                <w:sz w:val="28"/>
                <w:szCs w:val="28"/>
                <w:lang w:val="vi"/>
              </w:rPr>
              <w:t xml:space="preserve">2. Rào cản tài chính bao gồm chi phí đầu tư sản xuất, kinh doanh </w:t>
            </w:r>
            <w:r w:rsidR="003D11CA" w:rsidRPr="00B4109E">
              <w:rPr>
                <w:rFonts w:eastAsia="Arial"/>
                <w:i/>
                <w:iCs/>
                <w:color w:val="000000" w:themeColor="text1"/>
                <w:sz w:val="28"/>
                <w:szCs w:val="28"/>
                <w:lang w:val="en-US"/>
              </w:rPr>
              <w:t>sản phẩm</w:t>
            </w:r>
            <w:r w:rsidR="003D11CA">
              <w:rPr>
                <w:rFonts w:eastAsia="Arial"/>
                <w:color w:val="000000" w:themeColor="text1"/>
                <w:sz w:val="28"/>
                <w:szCs w:val="28"/>
                <w:lang w:val="en-US"/>
              </w:rPr>
              <w:t xml:space="preserve">, </w:t>
            </w:r>
            <w:r w:rsidRPr="009715B9">
              <w:rPr>
                <w:rFonts w:eastAsia="Arial"/>
                <w:color w:val="000000" w:themeColor="text1"/>
                <w:sz w:val="28"/>
                <w:szCs w:val="28"/>
                <w:lang w:val="vi"/>
              </w:rPr>
              <w:t>hàng hóa, dịch vụ, khả năng tiếp cận nguồn vốn, tín dụng và các nguồn tài chính khác của doanh nghiệp.</w:t>
            </w:r>
          </w:p>
          <w:p w14:paraId="0A637F17" w14:textId="77777777" w:rsidR="009715B9" w:rsidRPr="009715B9" w:rsidRDefault="009715B9" w:rsidP="009715B9">
            <w:pPr>
              <w:widowControl w:val="0"/>
              <w:pBdr>
                <w:top w:val="nil"/>
                <w:left w:val="nil"/>
                <w:bottom w:val="nil"/>
                <w:right w:val="nil"/>
                <w:between w:val="nil"/>
              </w:pBdr>
              <w:tabs>
                <w:tab w:val="left" w:pos="988"/>
              </w:tabs>
              <w:spacing w:before="120"/>
              <w:jc w:val="both"/>
              <w:rPr>
                <w:rFonts w:eastAsia="Arial"/>
                <w:color w:val="000000" w:themeColor="text1"/>
                <w:sz w:val="28"/>
                <w:szCs w:val="28"/>
                <w:lang w:val="vi"/>
              </w:rPr>
            </w:pPr>
            <w:r w:rsidRPr="009715B9">
              <w:rPr>
                <w:rFonts w:eastAsia="Arial"/>
                <w:color w:val="000000" w:themeColor="text1"/>
                <w:sz w:val="28"/>
                <w:szCs w:val="28"/>
                <w:lang w:val="vi"/>
              </w:rPr>
              <w:t>3. Chi phí ban đầu khi gia nhập thị trường mà doanh nghiệp không thể thu hồi khi rút khỏi thị trường.</w:t>
            </w:r>
          </w:p>
          <w:p w14:paraId="260F49E2" w14:textId="138693BD" w:rsidR="009715B9" w:rsidRPr="009715B9" w:rsidRDefault="009715B9" w:rsidP="009715B9">
            <w:pPr>
              <w:widowControl w:val="0"/>
              <w:pBdr>
                <w:top w:val="nil"/>
                <w:left w:val="nil"/>
                <w:bottom w:val="nil"/>
                <w:right w:val="nil"/>
                <w:between w:val="nil"/>
              </w:pBdr>
              <w:tabs>
                <w:tab w:val="left" w:pos="964"/>
              </w:tabs>
              <w:spacing w:before="120"/>
              <w:jc w:val="both"/>
              <w:rPr>
                <w:rFonts w:eastAsia="Arial"/>
                <w:color w:val="000000" w:themeColor="text1"/>
                <w:sz w:val="28"/>
                <w:szCs w:val="28"/>
                <w:lang w:val="vi"/>
              </w:rPr>
            </w:pPr>
            <w:r w:rsidRPr="009715B9">
              <w:rPr>
                <w:rFonts w:eastAsia="Arial"/>
                <w:color w:val="000000" w:themeColor="text1"/>
                <w:sz w:val="28"/>
                <w:szCs w:val="28"/>
                <w:lang w:val="vi"/>
              </w:rPr>
              <w:t xml:space="preserve">4. Rào cản đối với việc tiếp cận, nắm giữ nguồn cung, cơ sở hạ tầng thiết yếu để sản xuất, kinh doanh; mạng lưới phân phối, tiêu thụ </w:t>
            </w:r>
            <w:r w:rsidR="003D11CA" w:rsidRPr="00B4109E">
              <w:rPr>
                <w:rFonts w:eastAsia="Arial"/>
                <w:i/>
                <w:iCs/>
                <w:color w:val="000000" w:themeColor="text1"/>
                <w:sz w:val="28"/>
                <w:szCs w:val="28"/>
                <w:lang w:val="en-US"/>
              </w:rPr>
              <w:t>sản phẩm</w:t>
            </w:r>
            <w:r w:rsidR="003D11CA">
              <w:rPr>
                <w:rFonts w:eastAsia="Arial"/>
                <w:color w:val="000000" w:themeColor="text1"/>
                <w:sz w:val="28"/>
                <w:szCs w:val="28"/>
                <w:lang w:val="en-US"/>
              </w:rPr>
              <w:t xml:space="preserve">, </w:t>
            </w:r>
            <w:r w:rsidRPr="009715B9">
              <w:rPr>
                <w:rFonts w:eastAsia="Arial"/>
                <w:color w:val="000000" w:themeColor="text1"/>
                <w:sz w:val="28"/>
                <w:szCs w:val="28"/>
                <w:lang w:val="vi"/>
              </w:rPr>
              <w:t>hàng hóa, dịch vụ trên thị trường.</w:t>
            </w:r>
          </w:p>
          <w:p w14:paraId="3392233E" w14:textId="77777777" w:rsidR="009715B9" w:rsidRPr="009715B9" w:rsidRDefault="009715B9" w:rsidP="009715B9">
            <w:pPr>
              <w:widowControl w:val="0"/>
              <w:pBdr>
                <w:top w:val="nil"/>
                <w:left w:val="nil"/>
                <w:bottom w:val="nil"/>
                <w:right w:val="nil"/>
                <w:between w:val="nil"/>
              </w:pBdr>
              <w:spacing w:before="120"/>
              <w:jc w:val="both"/>
              <w:rPr>
                <w:rFonts w:eastAsia="Arial"/>
                <w:color w:val="000000" w:themeColor="text1"/>
                <w:sz w:val="28"/>
                <w:szCs w:val="28"/>
                <w:lang w:val="vi"/>
              </w:rPr>
            </w:pPr>
            <w:r w:rsidRPr="009715B9">
              <w:rPr>
                <w:rFonts w:eastAsia="Arial"/>
                <w:color w:val="000000" w:themeColor="text1"/>
                <w:sz w:val="28"/>
                <w:szCs w:val="28"/>
                <w:lang w:val="vi"/>
              </w:rPr>
              <w:t>5. Tập quán tiêu dùng.</w:t>
            </w:r>
          </w:p>
          <w:p w14:paraId="085EC796" w14:textId="77777777" w:rsidR="009715B9" w:rsidRPr="009715B9" w:rsidRDefault="009715B9" w:rsidP="009715B9">
            <w:pPr>
              <w:widowControl w:val="0"/>
              <w:pBdr>
                <w:top w:val="nil"/>
                <w:left w:val="nil"/>
                <w:bottom w:val="nil"/>
                <w:right w:val="nil"/>
                <w:between w:val="nil"/>
              </w:pBdr>
              <w:spacing w:before="120"/>
              <w:jc w:val="both"/>
              <w:rPr>
                <w:rFonts w:eastAsia="Arial"/>
                <w:color w:val="000000" w:themeColor="text1"/>
                <w:sz w:val="28"/>
                <w:szCs w:val="28"/>
                <w:lang w:val="vi"/>
              </w:rPr>
            </w:pPr>
            <w:r w:rsidRPr="009715B9">
              <w:rPr>
                <w:rFonts w:eastAsia="Arial"/>
                <w:color w:val="000000" w:themeColor="text1"/>
                <w:sz w:val="28"/>
                <w:szCs w:val="28"/>
                <w:lang w:val="vi"/>
              </w:rPr>
              <w:t>6. Thông lệ, tập quán kinh doanh.</w:t>
            </w:r>
          </w:p>
          <w:p w14:paraId="371B729A" w14:textId="77777777" w:rsidR="009715B9" w:rsidRPr="009715B9" w:rsidRDefault="009715B9" w:rsidP="009715B9">
            <w:pPr>
              <w:widowControl w:val="0"/>
              <w:pBdr>
                <w:top w:val="nil"/>
                <w:left w:val="nil"/>
                <w:bottom w:val="nil"/>
                <w:right w:val="nil"/>
                <w:between w:val="nil"/>
              </w:pBdr>
              <w:spacing w:before="120"/>
              <w:jc w:val="both"/>
              <w:rPr>
                <w:rFonts w:eastAsia="Arial"/>
                <w:color w:val="000000" w:themeColor="text1"/>
                <w:sz w:val="28"/>
                <w:szCs w:val="28"/>
                <w:lang w:val="vi"/>
              </w:rPr>
            </w:pPr>
            <w:r w:rsidRPr="009715B9">
              <w:rPr>
                <w:rFonts w:eastAsia="Arial"/>
                <w:color w:val="000000" w:themeColor="text1"/>
                <w:sz w:val="28"/>
                <w:szCs w:val="28"/>
                <w:lang w:val="vi"/>
              </w:rPr>
              <w:t xml:space="preserve">7. Rào cản liên quan việc thực hiện quyền của tổ chức, cá nhân đối với trí tuệ, bao gồm quyền tác giả và quyền liên quan đến quyền tác giả, quyền sở </w:t>
            </w:r>
            <w:r w:rsidRPr="009715B9">
              <w:rPr>
                <w:rFonts w:eastAsia="Arial"/>
                <w:color w:val="000000" w:themeColor="text1"/>
                <w:sz w:val="28"/>
                <w:szCs w:val="28"/>
                <w:lang w:val="vi"/>
              </w:rPr>
              <w:lastRenderedPageBreak/>
              <w:t>hữu công nghiệp và quyền đối với giống cây trồng theo quy định của pháp luật về quyền sở hữu trí tuệ.</w:t>
            </w:r>
          </w:p>
          <w:p w14:paraId="33083EC2" w14:textId="77777777" w:rsidR="009715B9" w:rsidRPr="009715B9" w:rsidRDefault="009715B9" w:rsidP="009715B9">
            <w:pPr>
              <w:widowControl w:val="0"/>
              <w:pBdr>
                <w:top w:val="nil"/>
                <w:left w:val="nil"/>
                <w:bottom w:val="nil"/>
                <w:right w:val="nil"/>
                <w:between w:val="nil"/>
              </w:pBdr>
              <w:spacing w:before="120"/>
              <w:jc w:val="both"/>
              <w:rPr>
                <w:rFonts w:eastAsia="Arial"/>
                <w:i/>
                <w:iCs/>
                <w:color w:val="000000" w:themeColor="text1"/>
                <w:sz w:val="28"/>
                <w:szCs w:val="28"/>
                <w:lang w:val="vi"/>
              </w:rPr>
            </w:pPr>
            <w:r w:rsidRPr="009715B9">
              <w:rPr>
                <w:rFonts w:eastAsia="Arial"/>
                <w:i/>
                <w:iCs/>
                <w:color w:val="000000" w:themeColor="text1"/>
                <w:sz w:val="28"/>
                <w:szCs w:val="28"/>
                <w:lang w:val="vi"/>
              </w:rPr>
              <w:t>8. Rào cản về kỹ thuật, công nghệ, dữ liệu, hiệu ứng mạng lưới, hệ sinh thái và chi phí chuyển đổi của khách hàng, người sử dụng.</w:t>
            </w:r>
          </w:p>
          <w:p w14:paraId="37807C40" w14:textId="353CDB8D" w:rsidR="007F7105" w:rsidRPr="009715B9" w:rsidRDefault="009715B9" w:rsidP="009715B9">
            <w:pPr>
              <w:widowControl w:val="0"/>
              <w:pBdr>
                <w:top w:val="nil"/>
                <w:left w:val="nil"/>
                <w:bottom w:val="nil"/>
                <w:right w:val="nil"/>
                <w:between w:val="nil"/>
              </w:pBdr>
              <w:spacing w:before="120"/>
              <w:jc w:val="both"/>
              <w:rPr>
                <w:rFonts w:eastAsia="Arial"/>
                <w:color w:val="000000" w:themeColor="text1"/>
                <w:sz w:val="28"/>
                <w:szCs w:val="28"/>
                <w:lang w:val="en-US"/>
              </w:rPr>
            </w:pPr>
            <w:r w:rsidRPr="009715B9">
              <w:rPr>
                <w:rFonts w:eastAsia="Arial"/>
                <w:i/>
                <w:iCs/>
                <w:color w:val="000000" w:themeColor="text1"/>
                <w:sz w:val="28"/>
                <w:szCs w:val="28"/>
                <w:lang w:val="en-US"/>
              </w:rPr>
              <w:t>9</w:t>
            </w:r>
            <w:r w:rsidRPr="009715B9">
              <w:rPr>
                <w:rFonts w:eastAsia="Arial"/>
                <w:i/>
                <w:iCs/>
                <w:color w:val="000000" w:themeColor="text1"/>
                <w:sz w:val="28"/>
                <w:szCs w:val="28"/>
                <w:lang w:val="vi"/>
              </w:rPr>
              <w:t xml:space="preserve">. </w:t>
            </w:r>
            <w:r w:rsidRPr="009715B9">
              <w:rPr>
                <w:rFonts w:eastAsia="Arial"/>
                <w:color w:val="000000" w:themeColor="text1"/>
                <w:sz w:val="28"/>
                <w:szCs w:val="28"/>
                <w:lang w:val="vi"/>
              </w:rPr>
              <w:t>Rào cản gia nhập, mở rộng thị trường khác.</w:t>
            </w:r>
          </w:p>
        </w:tc>
        <w:tc>
          <w:tcPr>
            <w:tcW w:w="5490" w:type="dxa"/>
          </w:tcPr>
          <w:p w14:paraId="572B73F2" w14:textId="77777777" w:rsidR="007F7105" w:rsidRDefault="00660225">
            <w:pPr>
              <w:jc w:val="both"/>
              <w:rPr>
                <w:color w:val="000000"/>
                <w:sz w:val="28"/>
                <w:szCs w:val="28"/>
              </w:rPr>
            </w:pPr>
            <w:r>
              <w:rPr>
                <w:color w:val="000000"/>
                <w:sz w:val="28"/>
                <w:szCs w:val="28"/>
              </w:rPr>
              <w:lastRenderedPageBreak/>
              <w:t xml:space="preserve">Dự thảo bổ sung khoản 8 Điều 8 nhằm hoàn thiện quy định về các loại rào cản gia nhập, mở rộng thị trường, bổ sung các yếu tố như kỹ thuật, công nghệ, dữ liệu, hiệu ứng mạng lưới, hệ sinh thái và chi phí chuyển đổi của khách hàng, người sử dụng. Việc bổ sung này nhằm tạo cơ sở pháp lý để đánh giá đầy đủ các rào cản gia nhập, mở rộng thị trường trong bối cảnh </w:t>
            </w:r>
            <w:r>
              <w:rPr>
                <w:color w:val="000000"/>
                <w:sz w:val="28"/>
                <w:szCs w:val="28"/>
              </w:rPr>
              <w:lastRenderedPageBreak/>
              <w:t>sự phát triển của công nghệ và các mô hình kinh doanh mới làm xuất hiện nhiều yếu tố có khả năng hạn chế khả năng gia nhập, mở rộng hoạt động của doanh nghiệp mà các quy định hiện hành chưa phản ánh đầy đủ; qua đó bảo đảm việc đánh giá khách quan, toàn diện, phù hợp với thực tiễn và nâng cao hiệu quả thực thi pháp luật cạnh tranh.</w:t>
            </w:r>
          </w:p>
        </w:tc>
      </w:tr>
      <w:tr w:rsidR="007F7105" w14:paraId="5C61C4B6" w14:textId="77777777" w:rsidTr="004C67AC">
        <w:tc>
          <w:tcPr>
            <w:tcW w:w="4225" w:type="dxa"/>
          </w:tcPr>
          <w:p w14:paraId="1BEE4846" w14:textId="77777777" w:rsidR="007F7105" w:rsidRDefault="00660225">
            <w:pPr>
              <w:jc w:val="both"/>
              <w:rPr>
                <w:b/>
                <w:bCs/>
                <w:color w:val="000000"/>
                <w:sz w:val="28"/>
                <w:szCs w:val="28"/>
              </w:rPr>
            </w:pPr>
            <w:bookmarkStart w:id="18" w:name="bookmark=id.jlst6mpco4en" w:colFirst="0" w:colLast="0"/>
            <w:bookmarkEnd w:id="18"/>
            <w:r>
              <w:rPr>
                <w:b/>
                <w:bCs/>
                <w:color w:val="000000"/>
                <w:sz w:val="28"/>
                <w:szCs w:val="28"/>
                <w:highlight w:val="white"/>
              </w:rPr>
              <w:lastRenderedPageBreak/>
              <w:t>Mục 2. XÁC ĐỊNH THỊ PHẦN</w:t>
            </w:r>
          </w:p>
        </w:tc>
        <w:tc>
          <w:tcPr>
            <w:tcW w:w="4500" w:type="dxa"/>
          </w:tcPr>
          <w:p w14:paraId="1F576C50" w14:textId="77777777" w:rsidR="007F7105" w:rsidRDefault="007F7105">
            <w:pPr>
              <w:jc w:val="both"/>
              <w:rPr>
                <w:color w:val="000000"/>
                <w:sz w:val="28"/>
                <w:szCs w:val="28"/>
              </w:rPr>
            </w:pPr>
          </w:p>
        </w:tc>
        <w:tc>
          <w:tcPr>
            <w:tcW w:w="5490" w:type="dxa"/>
          </w:tcPr>
          <w:p w14:paraId="77E30C74" w14:textId="77777777" w:rsidR="007F7105" w:rsidRDefault="007F7105">
            <w:pPr>
              <w:jc w:val="both"/>
              <w:rPr>
                <w:color w:val="000000"/>
                <w:sz w:val="28"/>
                <w:szCs w:val="28"/>
              </w:rPr>
            </w:pPr>
          </w:p>
        </w:tc>
      </w:tr>
      <w:tr w:rsidR="007F7105" w14:paraId="00BB78E7" w14:textId="77777777" w:rsidTr="004C67AC">
        <w:tc>
          <w:tcPr>
            <w:tcW w:w="4225" w:type="dxa"/>
          </w:tcPr>
          <w:p w14:paraId="2DC45CA6" w14:textId="77777777" w:rsidR="007F7105" w:rsidRDefault="00660225">
            <w:pPr>
              <w:jc w:val="both"/>
              <w:rPr>
                <w:color w:val="000000"/>
                <w:sz w:val="28"/>
                <w:szCs w:val="28"/>
              </w:rPr>
            </w:pPr>
            <w:bookmarkStart w:id="19" w:name="bookmark=id.sus6gmgmz1nt" w:colFirst="0" w:colLast="0"/>
            <w:bookmarkEnd w:id="19"/>
            <w:r>
              <w:rPr>
                <w:b/>
                <w:bCs/>
                <w:color w:val="000000"/>
                <w:sz w:val="28"/>
                <w:szCs w:val="28"/>
              </w:rPr>
              <w:t>Điều 9. Nguyên tắc xác định thị phần của doanh nghiệp trên thị trường liên quan</w:t>
            </w:r>
          </w:p>
          <w:p w14:paraId="612320AC" w14:textId="77777777" w:rsidR="007F7105" w:rsidRDefault="00660225">
            <w:pPr>
              <w:jc w:val="both"/>
              <w:rPr>
                <w:color w:val="000000"/>
                <w:sz w:val="28"/>
                <w:szCs w:val="28"/>
              </w:rPr>
            </w:pPr>
            <w:r>
              <w:rPr>
                <w:color w:val="000000"/>
                <w:sz w:val="28"/>
                <w:szCs w:val="28"/>
              </w:rPr>
              <w:t>1. Thị phần của doanh nghiệp trên thị trường liên quan được xác định theo một trong các phương pháp quy định tại </w:t>
            </w:r>
            <w:bookmarkStart w:id="20" w:name="bookmark=id.5k7vhfc503ts" w:colFirst="0" w:colLast="0"/>
            <w:bookmarkEnd w:id="20"/>
            <w:r>
              <w:rPr>
                <w:color w:val="000000"/>
                <w:sz w:val="28"/>
                <w:szCs w:val="28"/>
              </w:rPr>
              <w:t>Điều 10 Luật Cạnh tranh.</w:t>
            </w:r>
          </w:p>
          <w:p w14:paraId="1BA9548E" w14:textId="77777777" w:rsidR="007F7105" w:rsidRDefault="00660225">
            <w:pPr>
              <w:spacing w:before="120" w:after="120"/>
              <w:jc w:val="both"/>
              <w:rPr>
                <w:color w:val="000000"/>
                <w:sz w:val="28"/>
                <w:szCs w:val="28"/>
              </w:rPr>
            </w:pPr>
            <w:r>
              <w:rPr>
                <w:color w:val="000000"/>
                <w:sz w:val="28"/>
                <w:szCs w:val="28"/>
              </w:rPr>
              <w:t>2. Trong quá trình xác định thị phần, Ủy ban Cạnh tranh Quốc gia có quyền tham vấn ý kiến của các cơ quan quản lý ngành, lĩnh vực, các doanh nghiệp, tổ chức và cá nhân có chuyên môn.</w:t>
            </w:r>
          </w:p>
        </w:tc>
        <w:tc>
          <w:tcPr>
            <w:tcW w:w="4500" w:type="dxa"/>
          </w:tcPr>
          <w:p w14:paraId="4A1D9EE8" w14:textId="77777777" w:rsidR="007F7105" w:rsidRDefault="00660225">
            <w:pPr>
              <w:pStyle w:val="Heading3"/>
              <w:jc w:val="both"/>
              <w:rPr>
                <w:color w:val="000000"/>
                <w:sz w:val="28"/>
                <w:szCs w:val="28"/>
              </w:rPr>
            </w:pPr>
            <w:r>
              <w:rPr>
                <w:color w:val="000000"/>
                <w:sz w:val="28"/>
                <w:szCs w:val="28"/>
              </w:rPr>
              <w:t>Điều 9. Nguyên tắc xác định thị phần của doanh nghiệp trên thị trường liên quan</w:t>
            </w:r>
          </w:p>
          <w:p w14:paraId="08F447D8" w14:textId="77777777" w:rsidR="009715B9" w:rsidRPr="009715B9" w:rsidRDefault="009715B9" w:rsidP="009715B9">
            <w:pPr>
              <w:widowControl w:val="0"/>
              <w:pBdr>
                <w:top w:val="nil"/>
                <w:left w:val="nil"/>
                <w:bottom w:val="nil"/>
                <w:right w:val="nil"/>
                <w:between w:val="nil"/>
              </w:pBdr>
              <w:spacing w:before="120"/>
              <w:jc w:val="both"/>
              <w:rPr>
                <w:i/>
                <w:iCs/>
                <w:color w:val="000000" w:themeColor="text1"/>
                <w:sz w:val="28"/>
                <w:szCs w:val="28"/>
                <w:lang w:val="en-US"/>
              </w:rPr>
            </w:pPr>
            <w:r w:rsidRPr="009715B9">
              <w:rPr>
                <w:rFonts w:eastAsia="Arial"/>
                <w:color w:val="000000" w:themeColor="text1"/>
                <w:sz w:val="28"/>
                <w:szCs w:val="28"/>
                <w:lang w:val="vi"/>
              </w:rPr>
              <w:t>1. Thị phần của doanh nghiệp trên thị trường liên quan được xác định theo một</w:t>
            </w:r>
            <w:r w:rsidRPr="009715B9">
              <w:rPr>
                <w:rFonts w:eastAsia="Arial"/>
                <w:color w:val="000000" w:themeColor="text1"/>
                <w:sz w:val="28"/>
                <w:szCs w:val="28"/>
                <w:lang w:val="en-US"/>
              </w:rPr>
              <w:t xml:space="preserve"> </w:t>
            </w:r>
            <w:r w:rsidRPr="009715B9">
              <w:rPr>
                <w:rFonts w:eastAsia="Arial"/>
                <w:i/>
                <w:iCs/>
                <w:color w:val="000000" w:themeColor="text1"/>
                <w:sz w:val="28"/>
                <w:szCs w:val="28"/>
                <w:lang w:val="en-US"/>
              </w:rPr>
              <w:t>hoặc một số</w:t>
            </w:r>
            <w:r w:rsidRPr="009715B9">
              <w:rPr>
                <w:rFonts w:eastAsia="Arial"/>
                <w:color w:val="000000" w:themeColor="text1"/>
                <w:sz w:val="28"/>
                <w:szCs w:val="28"/>
                <w:lang w:val="vi"/>
              </w:rPr>
              <w:t xml:space="preserve"> trong các phương pháp quy định tại Điều 10 Luật Cạnh tranh</w:t>
            </w:r>
            <w:r w:rsidRPr="009715B9">
              <w:rPr>
                <w:rFonts w:eastAsia="Arial"/>
                <w:color w:val="000000" w:themeColor="text1"/>
                <w:sz w:val="28"/>
                <w:szCs w:val="28"/>
                <w:lang w:val="en-US"/>
              </w:rPr>
              <w:t xml:space="preserve"> </w:t>
            </w:r>
            <w:r w:rsidRPr="009715B9">
              <w:rPr>
                <w:i/>
                <w:iCs/>
                <w:color w:val="000000" w:themeColor="text1"/>
                <w:sz w:val="28"/>
                <w:szCs w:val="28"/>
                <w:lang w:val="en-US"/>
              </w:rPr>
              <w:t>phù hợp với đặc điểm, tính chất của thị trường liên quan.</w:t>
            </w:r>
          </w:p>
          <w:p w14:paraId="1E74D382" w14:textId="77777777" w:rsidR="009715B9" w:rsidRPr="009715B9" w:rsidRDefault="009715B9" w:rsidP="009715B9">
            <w:pPr>
              <w:widowControl w:val="0"/>
              <w:pBdr>
                <w:top w:val="nil"/>
                <w:left w:val="nil"/>
                <w:bottom w:val="nil"/>
                <w:right w:val="nil"/>
                <w:between w:val="nil"/>
              </w:pBdr>
              <w:spacing w:before="120"/>
              <w:jc w:val="both"/>
              <w:rPr>
                <w:rFonts w:eastAsia="Arial"/>
                <w:color w:val="000000" w:themeColor="text1"/>
                <w:sz w:val="28"/>
                <w:szCs w:val="28"/>
                <w:lang w:val="en-US"/>
              </w:rPr>
            </w:pPr>
            <w:r w:rsidRPr="009715B9">
              <w:rPr>
                <w:rFonts w:eastAsia="Arial"/>
                <w:color w:val="000000" w:themeColor="text1"/>
                <w:sz w:val="28"/>
                <w:szCs w:val="28"/>
                <w:lang w:val="vi"/>
              </w:rPr>
              <w:t>2. Trong quá trình xác định thị phần, Ủy ban Cạnh tranh Quốc gia có</w:t>
            </w:r>
            <w:r w:rsidRPr="009715B9">
              <w:rPr>
                <w:rFonts w:eastAsia="Arial"/>
                <w:color w:val="000000" w:themeColor="text1"/>
                <w:sz w:val="28"/>
                <w:szCs w:val="28"/>
                <w:lang w:val="en-US"/>
              </w:rPr>
              <w:t xml:space="preserve"> </w:t>
            </w:r>
            <w:r w:rsidRPr="009715B9">
              <w:rPr>
                <w:rFonts w:eastAsia="Arial"/>
                <w:i/>
                <w:iCs/>
                <w:color w:val="000000" w:themeColor="text1"/>
                <w:sz w:val="28"/>
                <w:szCs w:val="28"/>
                <w:lang w:val="en-US"/>
              </w:rPr>
              <w:t>quyền</w:t>
            </w:r>
            <w:r w:rsidRPr="009715B9">
              <w:rPr>
                <w:rFonts w:eastAsia="Arial"/>
                <w:i/>
                <w:iCs/>
                <w:color w:val="000000" w:themeColor="text1"/>
                <w:sz w:val="28"/>
                <w:szCs w:val="28"/>
                <w:lang w:val="vi"/>
              </w:rPr>
              <w:t xml:space="preserve"> </w:t>
            </w:r>
            <w:r w:rsidRPr="009715B9">
              <w:rPr>
                <w:rFonts w:eastAsia="Arial"/>
                <w:color w:val="000000" w:themeColor="text1"/>
                <w:sz w:val="28"/>
                <w:szCs w:val="28"/>
                <w:lang w:val="vi"/>
              </w:rPr>
              <w:t>tham vấn ý kiến của các cơ quan quản lý ngành, lĩnh vực, các doanh nghiệp, tổ chức và cá nhân có chuyên môn</w:t>
            </w:r>
            <w:r w:rsidRPr="009715B9">
              <w:rPr>
                <w:rFonts w:eastAsia="Arial"/>
                <w:color w:val="000000" w:themeColor="text1"/>
                <w:sz w:val="28"/>
                <w:szCs w:val="28"/>
                <w:lang w:val="en-US"/>
              </w:rPr>
              <w:t>.</w:t>
            </w:r>
          </w:p>
          <w:p w14:paraId="02E2D1E3" w14:textId="77777777" w:rsidR="009715B9" w:rsidRPr="009715B9" w:rsidRDefault="009715B9" w:rsidP="009715B9">
            <w:pPr>
              <w:widowControl w:val="0"/>
              <w:pBdr>
                <w:top w:val="nil"/>
                <w:left w:val="nil"/>
                <w:bottom w:val="nil"/>
                <w:right w:val="nil"/>
                <w:between w:val="nil"/>
              </w:pBdr>
              <w:spacing w:before="120"/>
              <w:jc w:val="both"/>
              <w:rPr>
                <w:rFonts w:eastAsia="Arial"/>
                <w:i/>
                <w:iCs/>
                <w:color w:val="000000" w:themeColor="text1"/>
                <w:sz w:val="28"/>
                <w:szCs w:val="28"/>
                <w:lang w:val="en-US"/>
              </w:rPr>
            </w:pPr>
            <w:r w:rsidRPr="009715B9">
              <w:rPr>
                <w:rFonts w:eastAsia="Arial"/>
                <w:i/>
                <w:iCs/>
                <w:color w:val="000000" w:themeColor="text1"/>
                <w:sz w:val="28"/>
                <w:szCs w:val="28"/>
                <w:lang w:val="en-US"/>
              </w:rPr>
              <w:t xml:space="preserve">3. Doanh số mua vào để xác định thị phần của doanh nghiệp là tổng giá trị bằng tiền của các giao dịch mua vào </w:t>
            </w:r>
            <w:r w:rsidRPr="009715B9">
              <w:rPr>
                <w:rFonts w:eastAsia="Arial"/>
                <w:i/>
                <w:iCs/>
                <w:color w:val="000000" w:themeColor="text1"/>
                <w:sz w:val="28"/>
                <w:szCs w:val="28"/>
                <w:lang w:val="en-US"/>
              </w:rPr>
              <w:lastRenderedPageBreak/>
              <w:t>sản phẩm, hàng hóa, dịch vụ của doanh nghiệp trên thị trường liên quan phát sinh trong kỳ xác định thị phần theo tháng, quý hoặc năm và không bao gồm các giao dịch đã bị hủy bỏ, hoàn trả hoặc không được thực hiện.</w:t>
            </w:r>
          </w:p>
          <w:p w14:paraId="529A92A8" w14:textId="77777777" w:rsidR="009715B9" w:rsidRPr="009715B9" w:rsidRDefault="009715B9" w:rsidP="009715B9">
            <w:pPr>
              <w:widowControl w:val="0"/>
              <w:pBdr>
                <w:top w:val="nil"/>
                <w:left w:val="nil"/>
                <w:bottom w:val="nil"/>
                <w:right w:val="nil"/>
                <w:between w:val="nil"/>
              </w:pBdr>
              <w:spacing w:before="120"/>
              <w:jc w:val="both"/>
              <w:rPr>
                <w:rFonts w:eastAsia="Arial"/>
                <w:i/>
                <w:iCs/>
                <w:color w:val="000000" w:themeColor="text1"/>
                <w:sz w:val="28"/>
                <w:szCs w:val="28"/>
                <w:lang w:val="en-US"/>
              </w:rPr>
            </w:pPr>
            <w:r w:rsidRPr="009715B9">
              <w:rPr>
                <w:rFonts w:eastAsia="Arial"/>
                <w:i/>
                <w:iCs/>
                <w:color w:val="000000" w:themeColor="text1"/>
                <w:sz w:val="28"/>
                <w:szCs w:val="28"/>
                <w:lang w:val="en-US"/>
              </w:rPr>
              <w:t xml:space="preserve">4. Doanh thu bán ra để xác định thị phần của doanh nghiệp là tổng giá trị bằng tiền của các giao dịch bán ra sản phẩm, hàng hóa, dịch vụ của doanh nghiệp trên thị trường liên quan phát sinh trong kỳ xác định thị phần theo tháng, quý hoặc năm </w:t>
            </w:r>
            <w:r w:rsidRPr="009715B9">
              <w:rPr>
                <w:rFonts w:eastAsia="Arial"/>
                <w:i/>
                <w:iCs/>
                <w:color w:val="000000" w:themeColor="text1"/>
                <w:sz w:val="28"/>
                <w:szCs w:val="28"/>
                <w:lang w:val="vi"/>
              </w:rPr>
              <w:t>sau khi trừ các khoản giảm trừ doanh thu theo quy định của pháp luật về kế toán</w:t>
            </w:r>
            <w:r w:rsidRPr="009715B9">
              <w:rPr>
                <w:rFonts w:eastAsia="Arial"/>
                <w:i/>
                <w:iCs/>
                <w:color w:val="000000" w:themeColor="text1"/>
                <w:sz w:val="28"/>
                <w:szCs w:val="28"/>
                <w:lang w:val="en-US"/>
              </w:rPr>
              <w:t xml:space="preserve"> và không bao gồm các giao dịch đã bị hủy bỏ, hoàn trả hoặc không được thực hiện.</w:t>
            </w:r>
          </w:p>
          <w:p w14:paraId="0EF922C9" w14:textId="77777777" w:rsidR="009715B9" w:rsidRPr="009715B9" w:rsidRDefault="009715B9" w:rsidP="009715B9">
            <w:pPr>
              <w:widowControl w:val="0"/>
              <w:pBdr>
                <w:top w:val="nil"/>
                <w:left w:val="nil"/>
                <w:bottom w:val="nil"/>
                <w:right w:val="nil"/>
                <w:between w:val="nil"/>
              </w:pBdr>
              <w:spacing w:before="120"/>
              <w:jc w:val="both"/>
              <w:rPr>
                <w:rFonts w:eastAsia="Arial"/>
                <w:i/>
                <w:iCs/>
                <w:color w:val="000000" w:themeColor="text1"/>
                <w:sz w:val="28"/>
                <w:szCs w:val="28"/>
                <w:lang w:val="en-US"/>
              </w:rPr>
            </w:pPr>
            <w:r w:rsidRPr="009715B9">
              <w:rPr>
                <w:rFonts w:eastAsia="Arial"/>
                <w:i/>
                <w:iCs/>
                <w:color w:val="000000" w:themeColor="text1"/>
                <w:sz w:val="28"/>
                <w:szCs w:val="28"/>
                <w:lang w:val="en-US"/>
              </w:rPr>
              <w:t xml:space="preserve">5. Giá trị giao dịch của doanh nghiệp để xác định thị phần là tổng giá trị bằng tiền của các giao dịch sản phẩm, hàng hóa, dịch vụ của doanh nghiệp phát sinh trong kỳ xác định thị phần theo tháng, quý hoặc năm. Đối với doanh nghiệp cung cấp nền tảng số để các bên thực hiện giao dịch, giá trị giao dịch của doanh nghiệp được xác định bằng tổng giá trị bằng tiền của </w:t>
            </w:r>
            <w:r w:rsidRPr="009715B9">
              <w:rPr>
                <w:rFonts w:eastAsia="Arial"/>
                <w:i/>
                <w:iCs/>
                <w:color w:val="000000" w:themeColor="text1"/>
                <w:sz w:val="28"/>
                <w:szCs w:val="28"/>
                <w:lang w:val="en-US"/>
              </w:rPr>
              <w:lastRenderedPageBreak/>
              <w:t>các giao dịch sản phẩm, hàng hóa, dịch vụ được thực hiện trên nền tảng số do doanh nghiệp đó cung cấp trong kỳ xác định thị phần theo tháng, quý hoặc năm. Giá trị giao dịch không bao gồm giá trị của các giao dịch đã bị hủy bỏ hoặc hoàn trả theo quy định của pháp luật.</w:t>
            </w:r>
          </w:p>
          <w:p w14:paraId="4E2B5CB8" w14:textId="27820D33" w:rsidR="007F7105" w:rsidRPr="009715B9" w:rsidRDefault="009715B9" w:rsidP="009715B9">
            <w:pPr>
              <w:widowControl w:val="0"/>
              <w:pBdr>
                <w:top w:val="nil"/>
                <w:left w:val="nil"/>
                <w:bottom w:val="nil"/>
                <w:right w:val="nil"/>
                <w:between w:val="nil"/>
              </w:pBdr>
              <w:spacing w:before="120"/>
              <w:jc w:val="both"/>
              <w:rPr>
                <w:rFonts w:eastAsia="Arial"/>
                <w:i/>
                <w:iCs/>
                <w:color w:val="000000" w:themeColor="text1"/>
                <w:sz w:val="28"/>
                <w:szCs w:val="28"/>
                <w:lang w:val="vi"/>
              </w:rPr>
            </w:pPr>
            <w:r w:rsidRPr="009715B9">
              <w:rPr>
                <w:rFonts w:eastAsia="Arial"/>
                <w:i/>
                <w:iCs/>
                <w:color w:val="000000" w:themeColor="text1"/>
                <w:sz w:val="28"/>
                <w:szCs w:val="28"/>
                <w:lang w:val="en-US"/>
              </w:rPr>
              <w:t>6. Trong trường hợp doanh nghiệp hoạt động kinh doanh chưa đủ 01 năm tài chính thì doanh thu bán ra, doanh số mua vào, số đơn vị sản phẩm, hàng hóa, dịch vụ bán ra, số đơn vị sản phẩm, hàng hóa, dịch vụ mua vào, số lượng giao dịch, giá trị giao dịch sản phẩm, hàng hóa, dịch vụ để xác định thị phần được tính từ thời điểm doanh nghiệp bắt đầu hoạt động cho đến thời điểm xác định thị phần.</w:t>
            </w:r>
          </w:p>
        </w:tc>
        <w:tc>
          <w:tcPr>
            <w:tcW w:w="5490" w:type="dxa"/>
          </w:tcPr>
          <w:p w14:paraId="7090DEAD" w14:textId="77777777" w:rsidR="007F7105" w:rsidRDefault="00660225">
            <w:pPr>
              <w:spacing w:after="160" w:line="259" w:lineRule="auto"/>
              <w:jc w:val="both"/>
              <w:rPr>
                <w:color w:val="000000"/>
                <w:sz w:val="28"/>
                <w:szCs w:val="28"/>
              </w:rPr>
            </w:pPr>
            <w:r>
              <w:rPr>
                <w:color w:val="000000"/>
                <w:sz w:val="28"/>
                <w:szCs w:val="28"/>
              </w:rPr>
              <w:lastRenderedPageBreak/>
              <w:t>Sửa đổi, bổ sung Điều 9 theo quy định được sửa đổi, bổ sung tại Điều 10 Luật Cạnh tranh được sửa đổi, bổ sung. Bổ sung quy định chi tiết về nguyên tắc xác định thị phần của doanh nghiệp trên thị trường liên quan theo hướng cho phép áp dụng một hoặc một số phương pháp xác định thị phần phù hợp với đặc điểm, tính chất của từng thị trường. Bổ sung quy định làm rõ căn cứ, phương pháp xác định doanh số mua vào, doanh thu bán ra, giá trị giao dịch trong tính toán và xác định thị phần của doanh nghiệp trên thị trường liên quan; việc xác định thị phần đối với doanh nghiệp hoạt động chưa đủ 01 năm tài chính nhằm bảo đảm tính thống nhất, minh bạch trong quá trình áp dụng các quy định của luật cạnh tranh.</w:t>
            </w:r>
          </w:p>
        </w:tc>
      </w:tr>
      <w:tr w:rsidR="007F7105" w14:paraId="73060228" w14:textId="77777777" w:rsidTr="004C67AC">
        <w:tc>
          <w:tcPr>
            <w:tcW w:w="4225" w:type="dxa"/>
          </w:tcPr>
          <w:p w14:paraId="3319F8AE" w14:textId="77777777" w:rsidR="007F7105" w:rsidRDefault="00660225">
            <w:pPr>
              <w:jc w:val="both"/>
              <w:rPr>
                <w:color w:val="000000"/>
                <w:sz w:val="28"/>
                <w:szCs w:val="28"/>
              </w:rPr>
            </w:pPr>
            <w:bookmarkStart w:id="21" w:name="bookmark=id.ug0dyicsymk6" w:colFirst="0" w:colLast="0"/>
            <w:bookmarkEnd w:id="21"/>
            <w:r>
              <w:rPr>
                <w:b/>
                <w:bCs/>
                <w:color w:val="000000"/>
                <w:sz w:val="28"/>
                <w:szCs w:val="28"/>
              </w:rPr>
              <w:lastRenderedPageBreak/>
              <w:t>Điều 10. Xác định thị phần của nhóm doanh nghiệp liên kết</w:t>
            </w:r>
          </w:p>
          <w:p w14:paraId="0665FEFC" w14:textId="77777777" w:rsidR="007F7105" w:rsidRDefault="00660225">
            <w:pPr>
              <w:shd w:val="clear" w:color="auto" w:fill="FFFFFF"/>
              <w:spacing w:before="120" w:after="120"/>
              <w:jc w:val="both"/>
              <w:rPr>
                <w:color w:val="000000"/>
                <w:sz w:val="28"/>
                <w:szCs w:val="28"/>
              </w:rPr>
            </w:pPr>
            <w:r>
              <w:rPr>
                <w:color w:val="000000"/>
                <w:sz w:val="28"/>
                <w:szCs w:val="28"/>
              </w:rPr>
              <w:t>1. Doanh thu bán ra, doanh số mua vào, số đơn vị bán ra, mua vào đối với một loại hàng hóa, dịch vụ của nhóm doanh nghiệp liên kết được xác định như sau:</w:t>
            </w:r>
          </w:p>
          <w:p w14:paraId="11F3CB60" w14:textId="77777777" w:rsidR="007F7105" w:rsidRDefault="00660225">
            <w:pPr>
              <w:shd w:val="clear" w:color="auto" w:fill="FFFFFF"/>
              <w:spacing w:before="120" w:after="120"/>
              <w:jc w:val="both"/>
              <w:rPr>
                <w:color w:val="000000"/>
                <w:sz w:val="28"/>
                <w:szCs w:val="28"/>
              </w:rPr>
            </w:pPr>
            <w:r>
              <w:rPr>
                <w:color w:val="000000"/>
                <w:sz w:val="28"/>
                <w:szCs w:val="28"/>
              </w:rPr>
              <w:t xml:space="preserve">a) Doanh thu bán ra, doanh số mua vào, số đơn vị bán ra, mua vào đối </w:t>
            </w:r>
            <w:r>
              <w:rPr>
                <w:color w:val="000000"/>
                <w:sz w:val="28"/>
                <w:szCs w:val="28"/>
              </w:rPr>
              <w:lastRenderedPageBreak/>
              <w:t>với một loại hàng hóa, dịch vụ để xác định thị phần của nhóm doanh nghiệp liên kết được tính bằng tổng doanh thu bán ra, doanh số mua vào, số đơn vị bán ra, mua vào đối với loại hàng hóa, dịch vụ đó của tất cả doanh nghiệp trong nhóm doanh nghiệp liên kết;</w:t>
            </w:r>
          </w:p>
          <w:p w14:paraId="50CDD816" w14:textId="77777777" w:rsidR="007F7105" w:rsidRDefault="00660225">
            <w:pPr>
              <w:shd w:val="clear" w:color="auto" w:fill="FFFFFF"/>
              <w:spacing w:before="120" w:after="120"/>
              <w:jc w:val="both"/>
              <w:rPr>
                <w:color w:val="000000"/>
                <w:sz w:val="28"/>
                <w:szCs w:val="28"/>
              </w:rPr>
            </w:pPr>
            <w:r>
              <w:rPr>
                <w:color w:val="000000"/>
                <w:sz w:val="28"/>
                <w:szCs w:val="28"/>
              </w:rPr>
              <w:t>b) Doanh thu bán ra, doanh số mua vào, số đơn vị bán ra, mua vào đối với một loại hàng hóa, dịch vụ của nhóm doanh nghiệp liên kết không bao gồm doanh thu bán ra, doanh số mua vào, số đơn vị bán ra, mua vào từ việc bán hàng hóa, cung ứng dịch vụ giữa các doanh nghiệp trong nhóm doanh nghiệp liên kết.</w:t>
            </w:r>
          </w:p>
          <w:p w14:paraId="03E79AA7" w14:textId="77777777" w:rsidR="007F7105" w:rsidRDefault="00660225">
            <w:pPr>
              <w:shd w:val="clear" w:color="auto" w:fill="FFFFFF"/>
              <w:spacing w:before="120" w:after="120"/>
              <w:jc w:val="both"/>
              <w:rPr>
                <w:color w:val="000000"/>
                <w:sz w:val="28"/>
                <w:szCs w:val="28"/>
              </w:rPr>
            </w:pPr>
            <w:r>
              <w:rPr>
                <w:color w:val="000000"/>
                <w:sz w:val="28"/>
                <w:szCs w:val="28"/>
              </w:rPr>
              <w:t>2. Thị phần của doanh nghiệp thuộc nhóm doanh nghiệp liên kết là thị phần của nhóm doanh nghiệp liên kết đó.</w:t>
            </w:r>
          </w:p>
        </w:tc>
        <w:tc>
          <w:tcPr>
            <w:tcW w:w="4500" w:type="dxa"/>
          </w:tcPr>
          <w:p w14:paraId="67249B95" w14:textId="77777777" w:rsidR="007F7105" w:rsidRDefault="00660225">
            <w:pPr>
              <w:pStyle w:val="Heading3"/>
              <w:jc w:val="both"/>
              <w:rPr>
                <w:color w:val="000000"/>
                <w:sz w:val="28"/>
                <w:szCs w:val="28"/>
              </w:rPr>
            </w:pPr>
            <w:r>
              <w:rPr>
                <w:color w:val="000000"/>
                <w:sz w:val="28"/>
                <w:szCs w:val="28"/>
              </w:rPr>
              <w:lastRenderedPageBreak/>
              <w:t>Điều 10. Xác định thị phần của nhóm doanh nghiệp liên kết</w:t>
            </w:r>
          </w:p>
          <w:p w14:paraId="6E146143" w14:textId="77777777" w:rsidR="009715B9" w:rsidRPr="009715B9" w:rsidRDefault="009715B9" w:rsidP="009715B9">
            <w:pPr>
              <w:pBdr>
                <w:top w:val="nil"/>
                <w:left w:val="nil"/>
                <w:bottom w:val="nil"/>
                <w:right w:val="nil"/>
                <w:between w:val="nil"/>
              </w:pBdr>
              <w:jc w:val="both"/>
              <w:rPr>
                <w:color w:val="000000"/>
                <w:sz w:val="28"/>
                <w:szCs w:val="28"/>
                <w:lang w:val="vi"/>
              </w:rPr>
            </w:pPr>
            <w:r w:rsidRPr="009715B9">
              <w:rPr>
                <w:color w:val="000000"/>
                <w:sz w:val="28"/>
                <w:szCs w:val="28"/>
                <w:lang w:val="vi"/>
              </w:rPr>
              <w:t>1. Doanh thu bán ra, doanh số mua vào, số đơn vị bán ra, mua vào</w:t>
            </w:r>
            <w:r w:rsidRPr="009715B9">
              <w:rPr>
                <w:color w:val="000000"/>
                <w:sz w:val="28"/>
                <w:szCs w:val="28"/>
                <w:lang w:val="en-US"/>
              </w:rPr>
              <w:t>,</w:t>
            </w:r>
            <w:r w:rsidRPr="009715B9">
              <w:rPr>
                <w:color w:val="000000"/>
                <w:sz w:val="28"/>
                <w:szCs w:val="28"/>
                <w:lang w:val="vi"/>
              </w:rPr>
              <w:t xml:space="preserve"> </w:t>
            </w:r>
            <w:r w:rsidRPr="009715B9">
              <w:rPr>
                <w:i/>
                <w:iCs/>
                <w:color w:val="000000"/>
                <w:sz w:val="28"/>
                <w:szCs w:val="28"/>
                <w:lang w:val="vi"/>
              </w:rPr>
              <w:t>số lượng giao dịch, giá trị giao dịch</w:t>
            </w:r>
            <w:r w:rsidRPr="009715B9">
              <w:rPr>
                <w:color w:val="000000"/>
                <w:sz w:val="28"/>
                <w:szCs w:val="28"/>
                <w:lang w:val="vi"/>
              </w:rPr>
              <w:t xml:space="preserve"> đối với một loại </w:t>
            </w:r>
            <w:r w:rsidRPr="009715B9">
              <w:rPr>
                <w:i/>
                <w:iCs/>
                <w:color w:val="000000"/>
                <w:sz w:val="28"/>
                <w:szCs w:val="28"/>
                <w:lang w:val="en-US"/>
              </w:rPr>
              <w:t>sản phẩm,</w:t>
            </w:r>
            <w:r w:rsidRPr="009715B9">
              <w:rPr>
                <w:color w:val="000000"/>
                <w:sz w:val="28"/>
                <w:szCs w:val="28"/>
                <w:lang w:val="en-US"/>
              </w:rPr>
              <w:t xml:space="preserve"> </w:t>
            </w:r>
            <w:r w:rsidRPr="009715B9">
              <w:rPr>
                <w:color w:val="000000"/>
                <w:sz w:val="28"/>
                <w:szCs w:val="28"/>
                <w:lang w:val="vi"/>
              </w:rPr>
              <w:t>hàng hóa, dịch vụ của nhóm doanh nghiệp liên kết được xác định như sau:</w:t>
            </w:r>
          </w:p>
          <w:p w14:paraId="1EE43988" w14:textId="77777777" w:rsidR="009715B9" w:rsidRPr="009715B9" w:rsidRDefault="009715B9" w:rsidP="009715B9">
            <w:pPr>
              <w:pBdr>
                <w:top w:val="nil"/>
                <w:left w:val="nil"/>
                <w:bottom w:val="nil"/>
                <w:right w:val="nil"/>
                <w:between w:val="nil"/>
              </w:pBdr>
              <w:jc w:val="both"/>
              <w:rPr>
                <w:color w:val="000000"/>
                <w:sz w:val="28"/>
                <w:szCs w:val="28"/>
                <w:lang w:val="vi"/>
              </w:rPr>
            </w:pPr>
            <w:r w:rsidRPr="009715B9">
              <w:rPr>
                <w:color w:val="000000"/>
                <w:sz w:val="28"/>
                <w:szCs w:val="28"/>
                <w:lang w:val="vi"/>
              </w:rPr>
              <w:t>a) Doanh thu bán ra, doanh số mua vào, số đơn vị bán ra, mua vào</w:t>
            </w:r>
            <w:r w:rsidRPr="009715B9">
              <w:rPr>
                <w:color w:val="000000"/>
                <w:sz w:val="28"/>
                <w:szCs w:val="28"/>
                <w:lang w:val="en-US"/>
              </w:rPr>
              <w:t>,</w:t>
            </w:r>
            <w:r w:rsidRPr="009715B9">
              <w:rPr>
                <w:color w:val="000000"/>
                <w:sz w:val="28"/>
                <w:szCs w:val="28"/>
                <w:lang w:val="vi"/>
              </w:rPr>
              <w:t xml:space="preserve"> </w:t>
            </w:r>
            <w:r w:rsidRPr="009715B9">
              <w:rPr>
                <w:i/>
                <w:iCs/>
                <w:color w:val="000000"/>
                <w:sz w:val="28"/>
                <w:szCs w:val="28"/>
                <w:lang w:val="vi"/>
              </w:rPr>
              <w:t xml:space="preserve">số </w:t>
            </w:r>
            <w:r w:rsidRPr="009715B9">
              <w:rPr>
                <w:i/>
                <w:iCs/>
                <w:color w:val="000000"/>
                <w:sz w:val="28"/>
                <w:szCs w:val="28"/>
                <w:lang w:val="vi"/>
              </w:rPr>
              <w:lastRenderedPageBreak/>
              <w:t>lượng giao dịch,</w:t>
            </w:r>
            <w:r w:rsidRPr="009715B9">
              <w:rPr>
                <w:color w:val="000000"/>
                <w:sz w:val="28"/>
                <w:szCs w:val="28"/>
                <w:lang w:val="vi"/>
              </w:rPr>
              <w:t xml:space="preserve"> </w:t>
            </w:r>
            <w:r w:rsidRPr="009715B9">
              <w:rPr>
                <w:i/>
                <w:iCs/>
                <w:color w:val="000000"/>
                <w:sz w:val="28"/>
                <w:szCs w:val="28"/>
                <w:lang w:val="vi"/>
              </w:rPr>
              <w:t>giá trị giao dịch</w:t>
            </w:r>
            <w:r w:rsidRPr="009715B9">
              <w:rPr>
                <w:color w:val="000000"/>
                <w:sz w:val="28"/>
                <w:szCs w:val="28"/>
                <w:lang w:val="vi"/>
              </w:rPr>
              <w:t xml:space="preserve"> đối với một loại </w:t>
            </w:r>
            <w:r w:rsidRPr="009715B9">
              <w:rPr>
                <w:i/>
                <w:iCs/>
                <w:color w:val="000000"/>
                <w:sz w:val="28"/>
                <w:szCs w:val="28"/>
                <w:lang w:val="en-US"/>
              </w:rPr>
              <w:t>sản phẩm,</w:t>
            </w:r>
            <w:r w:rsidRPr="009715B9">
              <w:rPr>
                <w:color w:val="000000"/>
                <w:sz w:val="28"/>
                <w:szCs w:val="28"/>
                <w:lang w:val="en-US"/>
              </w:rPr>
              <w:t xml:space="preserve"> </w:t>
            </w:r>
            <w:r w:rsidRPr="009715B9">
              <w:rPr>
                <w:color w:val="000000"/>
                <w:sz w:val="28"/>
                <w:szCs w:val="28"/>
                <w:lang w:val="vi"/>
              </w:rPr>
              <w:t>hàng hóa, dịch vụ để xác định thị phần của nhóm doanh nghiệp liên kết được tính bằng tổng doanh thu bán ra, doanh số mua vào, số đơn vị bán ra, mua vào</w:t>
            </w:r>
            <w:r w:rsidRPr="009715B9">
              <w:rPr>
                <w:color w:val="000000"/>
                <w:sz w:val="28"/>
                <w:szCs w:val="28"/>
                <w:lang w:val="en-US"/>
              </w:rPr>
              <w:t>,</w:t>
            </w:r>
            <w:r w:rsidRPr="009715B9">
              <w:rPr>
                <w:color w:val="000000"/>
                <w:sz w:val="28"/>
                <w:szCs w:val="28"/>
                <w:lang w:val="vi"/>
              </w:rPr>
              <w:t xml:space="preserve"> </w:t>
            </w:r>
            <w:r w:rsidRPr="009715B9">
              <w:rPr>
                <w:i/>
                <w:iCs/>
                <w:color w:val="000000"/>
                <w:sz w:val="28"/>
                <w:szCs w:val="28"/>
                <w:lang w:val="vi"/>
              </w:rPr>
              <w:t xml:space="preserve">số lượng giao dịch, giá trị giao dịch </w:t>
            </w:r>
            <w:r w:rsidRPr="009715B9">
              <w:rPr>
                <w:color w:val="000000"/>
                <w:sz w:val="28"/>
                <w:szCs w:val="28"/>
                <w:lang w:val="vi"/>
              </w:rPr>
              <w:t xml:space="preserve">đối với loại </w:t>
            </w:r>
            <w:r w:rsidRPr="009715B9">
              <w:rPr>
                <w:i/>
                <w:iCs/>
                <w:color w:val="000000"/>
                <w:sz w:val="28"/>
                <w:szCs w:val="28"/>
                <w:lang w:val="en-US"/>
              </w:rPr>
              <w:t>sản phẩm,</w:t>
            </w:r>
            <w:r w:rsidRPr="009715B9">
              <w:rPr>
                <w:color w:val="000000"/>
                <w:sz w:val="28"/>
                <w:szCs w:val="28"/>
                <w:lang w:val="en-US"/>
              </w:rPr>
              <w:t xml:space="preserve"> </w:t>
            </w:r>
            <w:r w:rsidRPr="009715B9">
              <w:rPr>
                <w:color w:val="000000"/>
                <w:sz w:val="28"/>
                <w:szCs w:val="28"/>
                <w:lang w:val="vi"/>
              </w:rPr>
              <w:t>hàng hóa, dịch vụ đó của tất cả doanh nghiệp trong nhóm doanh nghiệp liên kết;</w:t>
            </w:r>
          </w:p>
          <w:p w14:paraId="347FE95A" w14:textId="77777777" w:rsidR="009715B9" w:rsidRPr="009715B9" w:rsidRDefault="009715B9" w:rsidP="009715B9">
            <w:pPr>
              <w:pBdr>
                <w:top w:val="nil"/>
                <w:left w:val="nil"/>
                <w:bottom w:val="nil"/>
                <w:right w:val="nil"/>
                <w:between w:val="nil"/>
              </w:pBdr>
              <w:jc w:val="both"/>
              <w:rPr>
                <w:color w:val="000000"/>
                <w:sz w:val="28"/>
                <w:szCs w:val="28"/>
                <w:lang w:val="vi"/>
              </w:rPr>
            </w:pPr>
            <w:r w:rsidRPr="009715B9">
              <w:rPr>
                <w:color w:val="000000"/>
                <w:sz w:val="28"/>
                <w:szCs w:val="28"/>
                <w:lang w:val="vi"/>
              </w:rPr>
              <w:t xml:space="preserve">b) Doanh thu bán ra, doanh số mua vào, số đơn vị bán ra, mua vào đối với một loại </w:t>
            </w:r>
            <w:r w:rsidRPr="009715B9">
              <w:rPr>
                <w:i/>
                <w:iCs/>
                <w:color w:val="000000"/>
                <w:sz w:val="28"/>
                <w:szCs w:val="28"/>
                <w:lang w:val="en-US"/>
              </w:rPr>
              <w:t>sản phẩm,</w:t>
            </w:r>
            <w:r w:rsidRPr="009715B9">
              <w:rPr>
                <w:color w:val="000000"/>
                <w:sz w:val="28"/>
                <w:szCs w:val="28"/>
                <w:lang w:val="en-US"/>
              </w:rPr>
              <w:t xml:space="preserve"> </w:t>
            </w:r>
            <w:r w:rsidRPr="009715B9">
              <w:rPr>
                <w:color w:val="000000"/>
                <w:sz w:val="28"/>
                <w:szCs w:val="28"/>
                <w:lang w:val="vi"/>
              </w:rPr>
              <w:t xml:space="preserve">hàng hóa, dịch vụ của nhóm doanh nghiệp liên kết không bao gồm doanh thu bán ra, doanh số mua vào, số đơn vị bán ra, mua vào từ việc bán </w:t>
            </w:r>
            <w:r w:rsidRPr="009715B9">
              <w:rPr>
                <w:i/>
                <w:iCs/>
                <w:color w:val="000000"/>
                <w:sz w:val="28"/>
                <w:szCs w:val="28"/>
                <w:lang w:val="en-US"/>
              </w:rPr>
              <w:t>sản phẩm,</w:t>
            </w:r>
            <w:r w:rsidRPr="009715B9">
              <w:rPr>
                <w:color w:val="000000"/>
                <w:sz w:val="28"/>
                <w:szCs w:val="28"/>
                <w:lang w:val="en-US"/>
              </w:rPr>
              <w:t xml:space="preserve"> </w:t>
            </w:r>
            <w:r w:rsidRPr="009715B9">
              <w:rPr>
                <w:color w:val="000000"/>
                <w:sz w:val="28"/>
                <w:szCs w:val="28"/>
                <w:lang w:val="vi"/>
              </w:rPr>
              <w:t>hàng hóa, cung ứng dịch vụ giữa các doanh nghiệp trong nhóm doanh nghiệp liên kết.</w:t>
            </w:r>
          </w:p>
          <w:p w14:paraId="6CCDE65B" w14:textId="4ABA6EA5" w:rsidR="007F7105" w:rsidRPr="009715B9" w:rsidRDefault="009715B9">
            <w:pPr>
              <w:pBdr>
                <w:top w:val="nil"/>
                <w:left w:val="nil"/>
                <w:bottom w:val="nil"/>
                <w:right w:val="nil"/>
                <w:between w:val="nil"/>
              </w:pBdr>
              <w:jc w:val="both"/>
              <w:rPr>
                <w:color w:val="000000"/>
                <w:sz w:val="28"/>
                <w:szCs w:val="28"/>
                <w:lang w:val="vi"/>
              </w:rPr>
            </w:pPr>
            <w:r w:rsidRPr="009715B9">
              <w:rPr>
                <w:color w:val="000000"/>
                <w:sz w:val="28"/>
                <w:szCs w:val="28"/>
                <w:lang w:val="vi"/>
              </w:rPr>
              <w:t>2. Thị phần của doanh nghiệp thuộc nhóm doanh nghiệp liên kết là thị phần của nhóm doanh nghiệp liên kết đó.</w:t>
            </w:r>
          </w:p>
        </w:tc>
        <w:tc>
          <w:tcPr>
            <w:tcW w:w="5490" w:type="dxa"/>
          </w:tcPr>
          <w:p w14:paraId="78894F59" w14:textId="77777777" w:rsidR="00093B4C" w:rsidRDefault="00660225" w:rsidP="00093B4C">
            <w:pPr>
              <w:shd w:val="clear" w:color="auto" w:fill="FFFFFF"/>
              <w:spacing w:before="120"/>
              <w:jc w:val="both"/>
              <w:rPr>
                <w:bCs/>
                <w:iCs/>
                <w:color w:val="000000"/>
                <w:sz w:val="28"/>
                <w:szCs w:val="28"/>
                <w:shd w:val="clear" w:color="auto" w:fill="FFFFFF"/>
              </w:rPr>
            </w:pPr>
            <w:r>
              <w:rPr>
                <w:color w:val="000000"/>
                <w:sz w:val="28"/>
                <w:szCs w:val="28"/>
              </w:rPr>
              <w:lastRenderedPageBreak/>
              <w:t xml:space="preserve"> </w:t>
            </w:r>
            <w:r w:rsidR="00093B4C">
              <w:rPr>
                <w:bCs/>
                <w:iCs/>
                <w:color w:val="000000"/>
                <w:sz w:val="28"/>
                <w:szCs w:val="28"/>
                <w:shd w:val="clear" w:color="auto" w:fill="FFFFFF"/>
              </w:rPr>
              <w:t xml:space="preserve">Dự thảo hoàn thiện nguyên tắc xác định thị phần theo hướng thị phần của doanh nghiệp trên thị trường liên quan được xác định theo một hoặc một số phương pháp quy định tại Điều 10 Luật Cạnh tranh, phù hợp với đặc điểm, tính chất của thị trường liên quan. Việc sửa đổi này tăng tính linh hoạt trong áp dụng pháp luật, bảo đảm việc xác định thị phần phù hợp với đặc điểm của từng thị trường và phản </w:t>
            </w:r>
            <w:r w:rsidR="00093B4C">
              <w:rPr>
                <w:bCs/>
                <w:iCs/>
                <w:color w:val="000000"/>
                <w:sz w:val="28"/>
                <w:szCs w:val="28"/>
                <w:shd w:val="clear" w:color="auto" w:fill="FFFFFF"/>
              </w:rPr>
              <w:lastRenderedPageBreak/>
              <w:t>ánh chính xác hơn vị trí cạnh tranh của doanh nghiệp. Ngoài ra, Dự thảo sửa đổi theo hướng bổ sung đầy đủ các phương pháp xác định thị phần tương ứng với Điều 10 Luật Cạnh tranh, đồng thời làm rõ nguyên tắc tính thị phần trên cơ sở tổng hợp hoạt động của các doanh nghiệp trong nhóm và loại trừ các giao dịch nội bộ giữa các doanh nghiệp liên kết, bảo đảm tính thống nhất và chính xác trong việc xác định thị phần của nhóm doanh nghiệp liên kết.</w:t>
            </w:r>
          </w:p>
          <w:p w14:paraId="320B353C" w14:textId="2F4BD789" w:rsidR="007F7105" w:rsidRDefault="007F7105">
            <w:pPr>
              <w:jc w:val="both"/>
              <w:rPr>
                <w:color w:val="000000"/>
                <w:sz w:val="28"/>
                <w:szCs w:val="28"/>
              </w:rPr>
            </w:pPr>
          </w:p>
        </w:tc>
      </w:tr>
      <w:tr w:rsidR="007F7105" w14:paraId="26D76AF5" w14:textId="77777777" w:rsidTr="004C67AC">
        <w:tc>
          <w:tcPr>
            <w:tcW w:w="4225" w:type="dxa"/>
          </w:tcPr>
          <w:p w14:paraId="488D9DAF" w14:textId="77777777" w:rsidR="007F7105" w:rsidRDefault="00660225">
            <w:pPr>
              <w:jc w:val="both"/>
              <w:rPr>
                <w:color w:val="000000"/>
                <w:sz w:val="28"/>
                <w:szCs w:val="28"/>
              </w:rPr>
            </w:pPr>
            <w:bookmarkStart w:id="22" w:name="bookmark=id.feyu0m6djy1c" w:colFirst="0" w:colLast="0"/>
            <w:bookmarkEnd w:id="22"/>
            <w:r>
              <w:rPr>
                <w:b/>
                <w:bCs/>
                <w:color w:val="000000"/>
                <w:sz w:val="28"/>
                <w:szCs w:val="28"/>
              </w:rPr>
              <w:lastRenderedPageBreak/>
              <w:t>Chương III</w:t>
            </w:r>
          </w:p>
          <w:p w14:paraId="7BE724CD" w14:textId="77777777" w:rsidR="007F7105" w:rsidRDefault="00660225">
            <w:pPr>
              <w:jc w:val="both"/>
              <w:rPr>
                <w:color w:val="000000"/>
                <w:sz w:val="28"/>
                <w:szCs w:val="28"/>
              </w:rPr>
            </w:pPr>
            <w:bookmarkStart w:id="23" w:name="bookmark=id.4cnhzq4toswf" w:colFirst="0" w:colLast="0"/>
            <w:bookmarkEnd w:id="23"/>
            <w:r>
              <w:rPr>
                <w:b/>
                <w:bCs/>
                <w:color w:val="000000"/>
                <w:sz w:val="28"/>
                <w:szCs w:val="28"/>
              </w:rPr>
              <w:t>ĐÁNH GIÁ TÁC ĐỘNG HOẶC KHẢ NĂNG GÂY TÁC ĐỘNG HẠN CHẾ CẠNH TRANH MỘT CÁCH ĐÁNG KỂ CỦA THỎA THUẬN HẠN CHẾ CẠNH TRANH</w:t>
            </w:r>
          </w:p>
        </w:tc>
        <w:tc>
          <w:tcPr>
            <w:tcW w:w="4500" w:type="dxa"/>
          </w:tcPr>
          <w:p w14:paraId="6D7BD1B1" w14:textId="77777777" w:rsidR="007F7105" w:rsidRDefault="00660225">
            <w:pPr>
              <w:pBdr>
                <w:top w:val="nil"/>
                <w:left w:val="nil"/>
                <w:bottom w:val="nil"/>
                <w:right w:val="nil"/>
                <w:between w:val="nil"/>
              </w:pBdr>
              <w:jc w:val="center"/>
              <w:rPr>
                <w:b/>
                <w:bCs/>
                <w:color w:val="000000"/>
                <w:sz w:val="28"/>
                <w:szCs w:val="28"/>
              </w:rPr>
            </w:pPr>
            <w:r>
              <w:rPr>
                <w:b/>
                <w:bCs/>
                <w:color w:val="000000"/>
                <w:sz w:val="28"/>
                <w:szCs w:val="28"/>
              </w:rPr>
              <w:t>Chương III</w:t>
            </w:r>
          </w:p>
          <w:p w14:paraId="42287201" w14:textId="77777777" w:rsidR="007F7105" w:rsidRPr="00623AA7" w:rsidRDefault="00660225">
            <w:pPr>
              <w:pBdr>
                <w:top w:val="nil"/>
                <w:left w:val="nil"/>
                <w:bottom w:val="nil"/>
                <w:right w:val="nil"/>
                <w:between w:val="nil"/>
              </w:pBdr>
              <w:jc w:val="center"/>
              <w:rPr>
                <w:b/>
                <w:bCs/>
                <w:i/>
                <w:iCs/>
                <w:color w:val="000000"/>
                <w:sz w:val="28"/>
                <w:szCs w:val="28"/>
              </w:rPr>
            </w:pPr>
            <w:r w:rsidRPr="00623AA7">
              <w:rPr>
                <w:b/>
                <w:bCs/>
                <w:i/>
                <w:iCs/>
                <w:color w:val="000000"/>
                <w:sz w:val="28"/>
                <w:szCs w:val="28"/>
              </w:rPr>
              <w:t>THỎA THUẬN HẠN CHẾ CẠNH TRANH</w:t>
            </w:r>
          </w:p>
          <w:p w14:paraId="24AA7033" w14:textId="77777777" w:rsidR="007F7105" w:rsidRDefault="007F7105">
            <w:pPr>
              <w:jc w:val="both"/>
              <w:rPr>
                <w:color w:val="000000"/>
                <w:sz w:val="28"/>
                <w:szCs w:val="28"/>
              </w:rPr>
            </w:pPr>
          </w:p>
        </w:tc>
        <w:tc>
          <w:tcPr>
            <w:tcW w:w="5490" w:type="dxa"/>
          </w:tcPr>
          <w:p w14:paraId="399F1438" w14:textId="77777777" w:rsidR="007F7105" w:rsidRDefault="007F7105">
            <w:pPr>
              <w:jc w:val="both"/>
              <w:rPr>
                <w:color w:val="000000"/>
                <w:sz w:val="28"/>
                <w:szCs w:val="28"/>
              </w:rPr>
            </w:pPr>
          </w:p>
        </w:tc>
      </w:tr>
      <w:tr w:rsidR="007F7105" w14:paraId="559CB956" w14:textId="77777777" w:rsidTr="004C67AC">
        <w:tc>
          <w:tcPr>
            <w:tcW w:w="4225" w:type="dxa"/>
          </w:tcPr>
          <w:p w14:paraId="312EFED7" w14:textId="77777777" w:rsidR="007F7105" w:rsidRDefault="007F7105">
            <w:pPr>
              <w:jc w:val="both"/>
              <w:rPr>
                <w:b/>
                <w:bCs/>
                <w:color w:val="000000"/>
                <w:sz w:val="28"/>
                <w:szCs w:val="28"/>
              </w:rPr>
            </w:pPr>
          </w:p>
        </w:tc>
        <w:tc>
          <w:tcPr>
            <w:tcW w:w="4500" w:type="dxa"/>
          </w:tcPr>
          <w:p w14:paraId="72F33CAB" w14:textId="77777777" w:rsidR="007F7105" w:rsidRPr="00623AA7" w:rsidRDefault="00660225">
            <w:pPr>
              <w:jc w:val="both"/>
              <w:rPr>
                <w:b/>
                <w:bCs/>
                <w:i/>
                <w:iCs/>
                <w:color w:val="000000"/>
                <w:sz w:val="28"/>
                <w:szCs w:val="28"/>
              </w:rPr>
            </w:pPr>
            <w:r w:rsidRPr="00623AA7">
              <w:rPr>
                <w:b/>
                <w:bCs/>
                <w:i/>
                <w:iCs/>
                <w:color w:val="000000"/>
                <w:sz w:val="28"/>
                <w:szCs w:val="28"/>
              </w:rPr>
              <w:t>Mục 1</w:t>
            </w:r>
          </w:p>
          <w:p w14:paraId="786B5FA8" w14:textId="77777777" w:rsidR="007F7105" w:rsidRDefault="00660225">
            <w:pPr>
              <w:jc w:val="both"/>
              <w:rPr>
                <w:color w:val="000000"/>
                <w:sz w:val="28"/>
                <w:szCs w:val="28"/>
              </w:rPr>
            </w:pPr>
            <w:r>
              <w:rPr>
                <w:b/>
                <w:bCs/>
                <w:color w:val="000000"/>
                <w:sz w:val="28"/>
                <w:szCs w:val="28"/>
              </w:rPr>
              <w:t>ĐÁNH GIÁ TÁC ĐỘNG HOẶC KHẢ NĂNG GÂY TÁC ĐỘNG HẠN CHẾ CẠNH TRANH MỘT CÁCH ĐÁNG KỂ CỦA THỎA THUẬN HẠN CHẾ CẠNH TRANH</w:t>
            </w:r>
          </w:p>
        </w:tc>
        <w:tc>
          <w:tcPr>
            <w:tcW w:w="5490" w:type="dxa"/>
          </w:tcPr>
          <w:p w14:paraId="4A41B3D4" w14:textId="77777777" w:rsidR="007F7105" w:rsidRDefault="00660225">
            <w:pPr>
              <w:jc w:val="both"/>
              <w:rPr>
                <w:color w:val="000000"/>
                <w:sz w:val="28"/>
                <w:szCs w:val="28"/>
              </w:rPr>
            </w:pPr>
            <w:r>
              <w:rPr>
                <w:color w:val="000000"/>
                <w:sz w:val="28"/>
                <w:szCs w:val="28"/>
              </w:rPr>
              <w:t>Dự thảo sửa đổi, bổ sung kết cấu Chương III theo hướng bổ sung Mục 1 quy định về đánh giá tác động hoặc khả năng gây tác động hạn chế cạnh tranh một cách đáng kể của thỏa thuận hạn chế cạnh tranh (giữ nguyên các quy định tại Điều 11) và Mục 2 quy định chi tiết về thành phần hồ sơ đề nghị hưởng miễn trừ; thành phần hồ sơ tham vấn trong quá trình xem xét hồ sơ đề nghị hưởng miễn trừ; trình tự, thủ tục tiếp nhận, thụ lý, xem xét hồ sơ, yêu cầu bổ sung thông tin, tài liệu, tham vấn trong quá trình xem xét hồ sơ và ra quyết định việc hưởng miễn trừ đối với thỏa thuận hạn chế cạnh tranh bị cấm.</w:t>
            </w:r>
          </w:p>
        </w:tc>
      </w:tr>
      <w:tr w:rsidR="007F7105" w14:paraId="01C03259" w14:textId="77777777" w:rsidTr="004C67AC">
        <w:tc>
          <w:tcPr>
            <w:tcW w:w="4225" w:type="dxa"/>
          </w:tcPr>
          <w:p w14:paraId="787EF29A" w14:textId="77777777" w:rsidR="007F7105" w:rsidRDefault="00660225">
            <w:pPr>
              <w:jc w:val="both"/>
              <w:rPr>
                <w:color w:val="000000"/>
                <w:sz w:val="28"/>
                <w:szCs w:val="28"/>
              </w:rPr>
            </w:pPr>
            <w:bookmarkStart w:id="24" w:name="bookmark=id.b7pnkx8j8d0d" w:colFirst="0" w:colLast="0"/>
            <w:bookmarkEnd w:id="24"/>
            <w:r>
              <w:rPr>
                <w:b/>
                <w:bCs/>
                <w:color w:val="000000"/>
                <w:sz w:val="28"/>
                <w:szCs w:val="28"/>
              </w:rPr>
              <w:t>Điều 11. Nội dung đánh giá tác động hoặc khả năng gây tác động hạn chế cạnh tranh một cách đáng kể của thỏa thuận hạn chế cạnh tranh</w:t>
            </w:r>
          </w:p>
          <w:p w14:paraId="392E0065" w14:textId="77777777" w:rsidR="007F7105" w:rsidRDefault="00660225">
            <w:pPr>
              <w:jc w:val="both"/>
              <w:rPr>
                <w:color w:val="000000"/>
                <w:sz w:val="28"/>
                <w:szCs w:val="28"/>
              </w:rPr>
            </w:pPr>
            <w:r>
              <w:rPr>
                <w:color w:val="000000"/>
                <w:sz w:val="28"/>
                <w:szCs w:val="28"/>
              </w:rPr>
              <w:t>1. Ủy ban Cạnh tranh Quốc gia đánh giá tác động hoặc khả năng gây tác động hạn chế cạnh tranh một cách đáng kể của thỏa thuận hạn chế cạnh tranh thuộc các trường hợp quy định tại </w:t>
            </w:r>
            <w:bookmarkStart w:id="25" w:name="bookmark=id.duo0tl8pyui1" w:colFirst="0" w:colLast="0"/>
            <w:bookmarkEnd w:id="25"/>
            <w:r>
              <w:rPr>
                <w:color w:val="000000"/>
                <w:sz w:val="28"/>
                <w:szCs w:val="28"/>
              </w:rPr>
              <w:t>khoản 3 và 4 Điều 12 của Luật Cạnh tranh.</w:t>
            </w:r>
          </w:p>
          <w:p w14:paraId="34D205AC" w14:textId="77777777" w:rsidR="007F7105" w:rsidRDefault="00660225">
            <w:pPr>
              <w:spacing w:before="120" w:after="120"/>
              <w:jc w:val="both"/>
              <w:rPr>
                <w:color w:val="000000"/>
                <w:sz w:val="28"/>
                <w:szCs w:val="28"/>
              </w:rPr>
            </w:pPr>
            <w:r>
              <w:rPr>
                <w:color w:val="000000"/>
                <w:sz w:val="28"/>
                <w:szCs w:val="28"/>
              </w:rPr>
              <w:t xml:space="preserve">2. Việc đánh giá tác động hoặc khả năng gây tác động hạn chế cạnh tranh một cách đáng kể của thỏa thuận hạn chế cạnh tranh được căn </w:t>
            </w:r>
            <w:r>
              <w:rPr>
                <w:color w:val="000000"/>
                <w:sz w:val="28"/>
                <w:szCs w:val="28"/>
              </w:rPr>
              <w:lastRenderedPageBreak/>
              <w:t>cứ vào một hoặc một số yếu tố như sau:</w:t>
            </w:r>
          </w:p>
          <w:p w14:paraId="78306F4C" w14:textId="77777777" w:rsidR="007F7105" w:rsidRDefault="00660225">
            <w:pPr>
              <w:spacing w:before="120" w:after="120"/>
              <w:jc w:val="both"/>
              <w:rPr>
                <w:color w:val="000000"/>
                <w:sz w:val="28"/>
                <w:szCs w:val="28"/>
              </w:rPr>
            </w:pPr>
            <w:r>
              <w:rPr>
                <w:color w:val="000000"/>
                <w:sz w:val="28"/>
                <w:szCs w:val="28"/>
              </w:rPr>
              <w:t>a) Diễn biến, xu hướng thay đổi mức thị phần của các doanh nghiệp tham gia thỏa thuận được đánh giá trong tương quan với các doanh nghiệp khác là đối thủ cạnh tranh không tham gia thỏa thuận;</w:t>
            </w:r>
          </w:p>
          <w:p w14:paraId="752AB250" w14:textId="77777777" w:rsidR="007F7105" w:rsidRDefault="00660225">
            <w:pPr>
              <w:jc w:val="both"/>
              <w:rPr>
                <w:color w:val="000000"/>
                <w:sz w:val="28"/>
                <w:szCs w:val="28"/>
              </w:rPr>
            </w:pPr>
            <w:r>
              <w:rPr>
                <w:color w:val="000000"/>
                <w:sz w:val="28"/>
                <w:szCs w:val="28"/>
              </w:rPr>
              <w:t>b) Rào cản gia nhập, mở rộng thị trường được đánh giá để xác định tác động hoặc khả năng gây tác động hạn chế cạnh tranh của thỏa thuận căn cứ vào những yếu tố ảnh hưởng đến việc quyết định của doanh nghiệp khi gia nhập, mở rộng thị trường quy định tại </w:t>
            </w:r>
            <w:bookmarkStart w:id="26" w:name="bookmark=id.wwgt18dchoeu" w:colFirst="0" w:colLast="0"/>
            <w:bookmarkEnd w:id="26"/>
            <w:r>
              <w:rPr>
                <w:color w:val="000000"/>
                <w:sz w:val="28"/>
                <w:szCs w:val="28"/>
              </w:rPr>
              <w:t>Điều 8 Nghị định này;</w:t>
            </w:r>
          </w:p>
          <w:p w14:paraId="0207A313" w14:textId="77777777" w:rsidR="007F7105" w:rsidRDefault="00660225">
            <w:pPr>
              <w:shd w:val="clear" w:color="auto" w:fill="FFFFFF"/>
              <w:spacing w:before="120" w:after="120"/>
              <w:jc w:val="both"/>
              <w:rPr>
                <w:color w:val="000000"/>
                <w:sz w:val="28"/>
                <w:szCs w:val="28"/>
              </w:rPr>
            </w:pPr>
            <w:r>
              <w:rPr>
                <w:color w:val="000000"/>
                <w:sz w:val="28"/>
                <w:szCs w:val="28"/>
              </w:rPr>
              <w:t>c) Hạn chế nghiên cứu, phát triển, đổi mới công nghệ hoặc hạn chế năng lực công nghệ được đánh giá để xác định tác động hoặc khả năng gây tác động của thỏa thuận hạn chế cạnh tranh đối với mục tiêu nghiên cứu, phát triển, đổi mới công nghệ hoặc nâng cao năng lực công nghệ trong ngành và lĩnh vực liên quan;</w:t>
            </w:r>
          </w:p>
          <w:p w14:paraId="7A07B4B0" w14:textId="77777777" w:rsidR="007F7105" w:rsidRDefault="00660225">
            <w:pPr>
              <w:spacing w:before="120" w:after="120"/>
              <w:jc w:val="both"/>
              <w:rPr>
                <w:color w:val="000000"/>
                <w:sz w:val="28"/>
                <w:szCs w:val="28"/>
              </w:rPr>
            </w:pPr>
            <w:r>
              <w:rPr>
                <w:color w:val="000000"/>
                <w:sz w:val="28"/>
                <w:szCs w:val="28"/>
              </w:rPr>
              <w:lastRenderedPageBreak/>
              <w:t>d) Giảm khả năng tiếp cận, nắm giữ cơ sở hạ tầng thiết yếu được đánh giá căn cứ vào mức độ thiết yếu của cơ sở hạ tầng đối với hoạt động sản xuất, kinh doanh và chi phí, thời gian để các doanh nghiệp là đối thủ cạnh tranh không tham gia thỏa thuận có thể tiếp cận, nắm giữ cơ sở hạ tầng đó hoặc cơ sở hạ tầng tương tự;</w:t>
            </w:r>
          </w:p>
          <w:p w14:paraId="14ABCB43" w14:textId="77777777" w:rsidR="007F7105" w:rsidRDefault="00660225">
            <w:pPr>
              <w:spacing w:before="120" w:after="120"/>
              <w:jc w:val="both"/>
              <w:rPr>
                <w:color w:val="000000"/>
                <w:sz w:val="28"/>
                <w:szCs w:val="28"/>
              </w:rPr>
            </w:pPr>
            <w:r>
              <w:rPr>
                <w:color w:val="000000"/>
                <w:sz w:val="28"/>
                <w:szCs w:val="28"/>
              </w:rPr>
              <w:t>đ) Tăng chi phí, thời gian của khách hàng trong việc mua hàng hóa, dịch vụ của doanh nghiệp tham gia thỏa thuận hoặc khi chuyển sang mua hàng hóa, dịch vụ liên quan khác được xác định bằng việc so sánh chi phí, thời gian cần thiết của khách hàng khi mua hàng hóa, dịch vụ của doanh nghiệp tham gia thỏa thuận hoặc khi chuyển sang mua hàng hóa, dịch vụ của doanh nghiệp là đối thủ cạnh tranh trước và sau khi có thỏa thuận;</w:t>
            </w:r>
          </w:p>
          <w:p w14:paraId="1DA1958B" w14:textId="77777777" w:rsidR="007F7105" w:rsidRDefault="00660225">
            <w:pPr>
              <w:spacing w:before="120" w:after="120"/>
              <w:jc w:val="both"/>
              <w:rPr>
                <w:color w:val="000000"/>
                <w:sz w:val="28"/>
                <w:szCs w:val="28"/>
              </w:rPr>
            </w:pPr>
            <w:r>
              <w:rPr>
                <w:color w:val="000000"/>
                <w:sz w:val="28"/>
                <w:szCs w:val="28"/>
              </w:rPr>
              <w:t xml:space="preserve">e) Gây cản trở cạnh tranh trên thị trường thông qua kiểm soát các yếu tố đặc thù trong ngành, lĩnh vực liên quan đến các doanh nghiệp tham gia thỏa thuận được xác định dựa trên </w:t>
            </w:r>
            <w:r>
              <w:rPr>
                <w:color w:val="000000"/>
                <w:sz w:val="28"/>
                <w:szCs w:val="28"/>
              </w:rPr>
              <w:lastRenderedPageBreak/>
              <w:t>mức độ chi phối của các yếu tố đặc thù đó đối với hoạt động cạnh trạnh của các doanh nghiệp trên thị trường.</w:t>
            </w:r>
          </w:p>
          <w:p w14:paraId="5AF2C4EB" w14:textId="77777777" w:rsidR="007F7105" w:rsidRDefault="00660225">
            <w:pPr>
              <w:spacing w:before="120" w:after="120"/>
              <w:jc w:val="both"/>
              <w:rPr>
                <w:color w:val="000000"/>
                <w:sz w:val="28"/>
                <w:szCs w:val="28"/>
              </w:rPr>
            </w:pPr>
            <w:r>
              <w:rPr>
                <w:color w:val="000000"/>
                <w:sz w:val="28"/>
                <w:szCs w:val="28"/>
              </w:rPr>
              <w:t>3. Thỏa thuận hạn chế cạnh tranh được coi là không gây ra hoặc không có khả năng gây tác động hạn chế cạnh tranh một cách đáng kể nếu thuộc một trong các trường hợp sau:</w:t>
            </w:r>
          </w:p>
          <w:p w14:paraId="2E7959E4" w14:textId="77777777" w:rsidR="007F7105" w:rsidRDefault="00660225">
            <w:pPr>
              <w:spacing w:before="120" w:after="120"/>
              <w:jc w:val="both"/>
              <w:rPr>
                <w:color w:val="000000"/>
                <w:sz w:val="28"/>
                <w:szCs w:val="28"/>
              </w:rPr>
            </w:pPr>
            <w:r>
              <w:rPr>
                <w:color w:val="000000"/>
                <w:sz w:val="28"/>
                <w:szCs w:val="28"/>
              </w:rPr>
              <w:t>a) Đối với thỏa thuận hạn chế cạnh tranh giữa các doanh nghiệp trên cùng thị trường liên quan, khi thị phần kết hợp của các doanh nghiệp tham gia thỏa thuận nhỏ hơn 5%;</w:t>
            </w:r>
          </w:p>
          <w:p w14:paraId="007A5699" w14:textId="77777777" w:rsidR="007F7105" w:rsidRDefault="00660225">
            <w:pPr>
              <w:spacing w:before="120" w:after="120"/>
              <w:jc w:val="both"/>
              <w:rPr>
                <w:color w:val="000000"/>
                <w:sz w:val="28"/>
                <w:szCs w:val="28"/>
              </w:rPr>
            </w:pPr>
            <w:r>
              <w:rPr>
                <w:color w:val="000000"/>
                <w:sz w:val="28"/>
                <w:szCs w:val="28"/>
              </w:rPr>
              <w:t>b) Đối với thỏa thuận hạn chế cạnh tranh giữa các doanh nghiệp kinh doanh ở các công đoạn khác nhau trong cùng một chuỗi sản xuất, phân phối, cung ứng đối với một loại hàng hóa, dịch vụ nhất định, khi thị phần của từng doanh nghiệp tham gia thỏa thuận nhỏ hơn 15%.</w:t>
            </w:r>
          </w:p>
          <w:p w14:paraId="7058EC18" w14:textId="77777777" w:rsidR="007F7105" w:rsidRDefault="00660225">
            <w:pPr>
              <w:spacing w:before="120" w:after="120"/>
              <w:jc w:val="both"/>
              <w:rPr>
                <w:color w:val="000000"/>
                <w:sz w:val="28"/>
                <w:szCs w:val="28"/>
              </w:rPr>
            </w:pPr>
            <w:r>
              <w:rPr>
                <w:color w:val="000000"/>
                <w:sz w:val="28"/>
                <w:szCs w:val="28"/>
              </w:rPr>
              <w:t xml:space="preserve">4. Trong quá trình đánh giá tác động và khả năng gây tác hạn chế cạnh tranh của thỏa thuận, Ủy ban Cạnh tranh Quốc gia có quyền tham vấn ý </w:t>
            </w:r>
            <w:r>
              <w:rPr>
                <w:color w:val="000000"/>
                <w:sz w:val="28"/>
                <w:szCs w:val="28"/>
              </w:rPr>
              <w:lastRenderedPageBreak/>
              <w:t>kiến của các cơ quan, tổ chức, cá nhân liên quan và yêu cầu các doanh nghiệp tham gia thỏa thuận cung cấp thông tin, tài liệu cần thiết.</w:t>
            </w:r>
          </w:p>
        </w:tc>
        <w:tc>
          <w:tcPr>
            <w:tcW w:w="4500" w:type="dxa"/>
          </w:tcPr>
          <w:p w14:paraId="1E663D9F" w14:textId="77777777" w:rsidR="007F7105" w:rsidRDefault="00660225">
            <w:pPr>
              <w:jc w:val="both"/>
              <w:rPr>
                <w:color w:val="000000"/>
                <w:sz w:val="28"/>
                <w:szCs w:val="28"/>
              </w:rPr>
            </w:pPr>
            <w:r>
              <w:rPr>
                <w:b/>
                <w:bCs/>
                <w:color w:val="000000"/>
                <w:sz w:val="28"/>
                <w:szCs w:val="28"/>
              </w:rPr>
              <w:lastRenderedPageBreak/>
              <w:t>Điều 11. Nội dung đánh giá tác động hoặc khả năng gây tác động hạn chế cạnh tranh một cách đáng kể của thoả thuận hạn chế cạnh tranh</w:t>
            </w:r>
          </w:p>
          <w:p w14:paraId="6C003262" w14:textId="77777777" w:rsidR="00623AA7" w:rsidRPr="00623AA7" w:rsidRDefault="00623AA7" w:rsidP="00623AA7">
            <w:pPr>
              <w:jc w:val="both"/>
              <w:rPr>
                <w:color w:val="000000"/>
                <w:sz w:val="28"/>
                <w:szCs w:val="28"/>
                <w:lang w:val="vi"/>
              </w:rPr>
            </w:pPr>
            <w:r w:rsidRPr="00623AA7">
              <w:rPr>
                <w:color w:val="000000"/>
                <w:sz w:val="28"/>
                <w:szCs w:val="28"/>
                <w:lang w:val="vi"/>
              </w:rPr>
              <w:t>1. Ủy ban Cạnh tranh Quốc gia đánh giá tác động hoặc khả năng gây tác động hạn chế cạnh tranh một cách đáng kể của thỏa thuận hạn chế cạnh tranh thuộc các trường hợp quy định tại khoản 3 và 4 Điều 12 của Luật Cạnh tranh.</w:t>
            </w:r>
          </w:p>
          <w:p w14:paraId="5E99D994" w14:textId="77777777" w:rsidR="00623AA7" w:rsidRPr="00623AA7" w:rsidRDefault="00623AA7" w:rsidP="00623AA7">
            <w:pPr>
              <w:jc w:val="both"/>
              <w:rPr>
                <w:color w:val="000000"/>
                <w:sz w:val="28"/>
                <w:szCs w:val="28"/>
                <w:lang w:val="vi"/>
              </w:rPr>
            </w:pPr>
            <w:r w:rsidRPr="00623AA7">
              <w:rPr>
                <w:color w:val="000000"/>
                <w:sz w:val="28"/>
                <w:szCs w:val="28"/>
                <w:lang w:val="vi"/>
              </w:rPr>
              <w:t>2. Việc đánh giá tác động hoặc khả năng gây tác động hạn chế cạnh tranh một cách đáng kể của thỏa thuận hạn chế cạnh tranh được căn cứ vào một hoặc một số yếu tố như sau:</w:t>
            </w:r>
          </w:p>
          <w:p w14:paraId="4F3CE5E5" w14:textId="77777777" w:rsidR="00623AA7" w:rsidRPr="00623AA7" w:rsidRDefault="00623AA7" w:rsidP="00623AA7">
            <w:pPr>
              <w:jc w:val="both"/>
              <w:rPr>
                <w:color w:val="000000"/>
                <w:sz w:val="28"/>
                <w:szCs w:val="28"/>
                <w:lang w:val="vi"/>
              </w:rPr>
            </w:pPr>
            <w:r w:rsidRPr="00623AA7">
              <w:rPr>
                <w:color w:val="000000"/>
                <w:sz w:val="28"/>
                <w:szCs w:val="28"/>
                <w:lang w:val="vi"/>
              </w:rPr>
              <w:lastRenderedPageBreak/>
              <w:t>a) Diễn biến, xu hướng thay đổi mức thị phần của các doanh nghiệp tham gia thỏa thuận được đánh giá trong tương quan với các doanh nghiệp khác là đối thủ cạnh tranh không tham gia thỏa thuận;</w:t>
            </w:r>
          </w:p>
          <w:p w14:paraId="6E4C67F1" w14:textId="77777777" w:rsidR="00623AA7" w:rsidRPr="00623AA7" w:rsidRDefault="00623AA7" w:rsidP="00623AA7">
            <w:pPr>
              <w:jc w:val="both"/>
              <w:rPr>
                <w:color w:val="000000"/>
                <w:sz w:val="28"/>
                <w:szCs w:val="28"/>
                <w:lang w:val="vi"/>
              </w:rPr>
            </w:pPr>
            <w:r w:rsidRPr="00623AA7">
              <w:rPr>
                <w:color w:val="000000"/>
                <w:sz w:val="28"/>
                <w:szCs w:val="28"/>
                <w:lang w:val="vi"/>
              </w:rPr>
              <w:t>b) Rào cản gia nhập, mở rộng thị trường được đánh giá để xác định tác động hoặc khả năng gây tác động hạn chế cạnh tranh của thỏa thuận căn cứ vào những yếu tố ảnh hưởng đến việc quyết định của doanh nghiệp khi gia nhập, mở rộng thị trường quy định tại Điều 8 Nghị định này;</w:t>
            </w:r>
          </w:p>
          <w:p w14:paraId="043C7C05" w14:textId="43865920" w:rsidR="00623AA7" w:rsidRPr="00623AA7" w:rsidRDefault="00623AA7" w:rsidP="00623AA7">
            <w:pPr>
              <w:jc w:val="both"/>
              <w:rPr>
                <w:color w:val="000000"/>
                <w:sz w:val="28"/>
                <w:szCs w:val="28"/>
                <w:lang w:val="vi"/>
              </w:rPr>
            </w:pPr>
            <w:r w:rsidRPr="00623AA7">
              <w:rPr>
                <w:color w:val="000000"/>
                <w:sz w:val="28"/>
                <w:szCs w:val="28"/>
                <w:lang w:val="vi"/>
              </w:rPr>
              <w:t xml:space="preserve">c) Hạn chế nghiên cứu, phát triển, </w:t>
            </w:r>
            <w:r w:rsidR="0024328A" w:rsidRPr="0066470D">
              <w:rPr>
                <w:rFonts w:eastAsia="Arial"/>
                <w:color w:val="000000" w:themeColor="text1"/>
                <w:sz w:val="28"/>
                <w:szCs w:val="28"/>
              </w:rPr>
              <w:t>đổi mới sáng tạo, phát triển, ứng dụng khoa học, công nghệ, chuyển đổi số</w:t>
            </w:r>
            <w:r w:rsidRPr="00623AA7">
              <w:rPr>
                <w:color w:val="000000"/>
                <w:sz w:val="28"/>
                <w:szCs w:val="28"/>
                <w:lang w:val="vi"/>
              </w:rPr>
              <w:t xml:space="preserve"> hoặc hạn chế năng lực công nghệ được đánh giá để xác định tác động hoặc khả năng gây tác động của thỏa thuận hạn chế cạnh tranh đối với mục tiêu nghiên cứu, phát triển, đổi mới công nghệ hoặc nâng cao năng lực công nghệ trong ngành và lĩnh vực liên quan;</w:t>
            </w:r>
          </w:p>
          <w:p w14:paraId="1F6E7BD9" w14:textId="77777777" w:rsidR="00623AA7" w:rsidRPr="00623AA7" w:rsidRDefault="00623AA7" w:rsidP="00623AA7">
            <w:pPr>
              <w:jc w:val="both"/>
              <w:rPr>
                <w:color w:val="000000"/>
                <w:sz w:val="28"/>
                <w:szCs w:val="28"/>
                <w:lang w:val="vi"/>
              </w:rPr>
            </w:pPr>
            <w:r w:rsidRPr="00623AA7">
              <w:rPr>
                <w:color w:val="000000"/>
                <w:sz w:val="28"/>
                <w:szCs w:val="28"/>
                <w:lang w:val="vi"/>
              </w:rPr>
              <w:t xml:space="preserve">d) Giảm khả năng tiếp cận, nắm giữ cơ sở hạ tầng thiết yếu được đánh giá căn cứ vào mức độ thiết yếu của cơ sở hạ tầng đối với hoạt động sản xuất, kinh </w:t>
            </w:r>
            <w:r w:rsidRPr="00623AA7">
              <w:rPr>
                <w:color w:val="000000"/>
                <w:sz w:val="28"/>
                <w:szCs w:val="28"/>
                <w:lang w:val="vi"/>
              </w:rPr>
              <w:lastRenderedPageBreak/>
              <w:t>doanh và chi phí, thời gian để các doanh nghiệp là đối thủ cạnh tranh không tham gia thỏa thuận có thể tiếp cận, nắm giữ cơ sở hạ tầng đó hoặc cơ sở hạ tầng tương tự;</w:t>
            </w:r>
          </w:p>
          <w:p w14:paraId="6C91F7DD" w14:textId="77777777" w:rsidR="00623AA7" w:rsidRPr="00623AA7" w:rsidRDefault="00623AA7" w:rsidP="00623AA7">
            <w:pPr>
              <w:jc w:val="both"/>
              <w:rPr>
                <w:color w:val="000000"/>
                <w:sz w:val="28"/>
                <w:szCs w:val="28"/>
                <w:lang w:val="vi"/>
              </w:rPr>
            </w:pPr>
            <w:r w:rsidRPr="00623AA7">
              <w:rPr>
                <w:noProof/>
                <w:color w:val="000000"/>
                <w:sz w:val="28"/>
                <w:szCs w:val="28"/>
                <w:lang w:val="en-US"/>
              </w:rPr>
              <mc:AlternateContent>
                <mc:Choice Requires="wpi">
                  <w:drawing>
                    <wp:anchor distT="0" distB="0" distL="114300" distR="114300" simplePos="0" relativeHeight="251660288" behindDoc="0" locked="0" layoutInCell="1" allowOverlap="1" wp14:anchorId="39988877" wp14:editId="2BB812CD">
                      <wp:simplePos x="0" y="0"/>
                      <wp:positionH relativeFrom="column">
                        <wp:posOffset>848044</wp:posOffset>
                      </wp:positionH>
                      <wp:positionV relativeFrom="paragraph">
                        <wp:posOffset>839165</wp:posOffset>
                      </wp:positionV>
                      <wp:extent cx="360" cy="360"/>
                      <wp:effectExtent l="57150" t="57150" r="57150" b="57150"/>
                      <wp:wrapNone/>
                      <wp:docPr id="2117683910" name="Ink 4"/>
                      <wp:cNvGraphicFramePr/>
                      <a:graphic xmlns:a="http://schemas.openxmlformats.org/drawingml/2006/main">
                        <a:graphicData uri="http://schemas.microsoft.com/office/word/2010/wordprocessingInk">
                          <w14:contentPart bwMode="auto" r:id="rId8">
                            <w14:nvContentPartPr>
                              <w14:cNvContentPartPr/>
                            </w14:nvContentPartPr>
                            <w14:xfrm>
                              <a:off x="0" y="0"/>
                              <a:ext cx="360" cy="360"/>
                            </w14:xfrm>
                          </w14:contentPart>
                        </a:graphicData>
                      </a:graphic>
                    </wp:anchor>
                  </w:drawing>
                </mc:Choice>
                <mc:Fallback xmlns:w16sdtfl="http://schemas.microsoft.com/office/word/2024/wordml/sdtformatlock" xmlns:w16du="http://schemas.microsoft.com/office/word/2023/wordml/word16du" xmlns:oel="http://schemas.microsoft.com/office/2019/extlst">
                  <w:pict>
                    <v:shapetype w14:anchorId="6382F2A6"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4" o:spid="_x0000_s1026" type="#_x0000_t75" style="position:absolute;margin-left:65.75pt;margin-top:65.05pt;width:2.15pt;height:2.15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bc6W9oAQAABwMAAA4AAABkcnMvZTJvRG9jLnhtbJxSy07DMBC8I/EP&#10;lu80SYsqFDXtgQqpB6AH+ADXsRuL2ButnSb9ezZJnyCE1Iu1D+3szI5ni9aWbKfQG3AZT0YxZ8pJ&#10;yI3bZvzz4+XhiTMfhMtFCU5lfK88X8zv72ZNlaoxFFDmChmBOJ82VcaLEKo0irwslBV+BJVy1NSA&#10;VgRKcRvlKBpCt2U0juNp1ADmFYJU3lN1OTT5vMfXWsnwrrVXgZXEbjIZE79wivAUbY5RNJ+JdIui&#10;Kow80BI3sLLCOCJxglqKIFiN5heUNRLBgw4jCTYCrY1UvSZSl8Q/1K3cV6cseZQ1phJcUC6sBYbj&#10;/frGLStsydmmeYWcHBJ1AH5ApAP9b8hAegmytsRncAVVKQJ9CV+YynOGqckzjqs8OfN3u+ezgjWe&#10;db1dN8iR6CD5r5FWo+2OTUxYm3HyeN+9vZeqDUxScTKlsqR6F1xgDrPHDRdHpbVX9l3mHaWL/zv/&#10;BgAA//8DAFBLAwQUAAYACAAAACEAmetEROwBAACIBQAAEAAAAGRycy9pbmsvaW5rMS54bWy0VNFu&#10;mzAUfZ+0f7C854BNopCgkqoPjVSp06a1lbZHCi5YxSYyJiR/v4sxTjVAU6X2BZlrn+Nzfe69V9cn&#10;UaIjUzWvZIypRzBiMq0yLvMYPz3uFxuMap3ILCkryWJ8ZjW+3n39csXlqygj+CJgkHW3EmWMC60P&#10;ke+3beu1S69SuR8QsvTv5Ov3e7yzqIy9cMk1XFkPobSSmp10RxbxLMapPhF3HrgfqkalzG13EZVe&#10;TmiVpGxfKZFox1gkUrISyUSA7t8Y6fMBFhzuyZnCSHBIeBF4dBWuNrdbCCSnGL/5b0BiDUoE9qc5&#10;/3wC537M2claBuE6xMhKythxTtOPmxmCNTjr4Pks/HYavh2hfWN4NP/wP1V1YEpzdvG4d8RunFHa&#10;/xtzepcUq6uy6QoDo2NSNuAXJeRyN/Un3BjzgTEfygemzPK9FTfly1hdZ9Es3T/pZmxs1QQjuPZO&#10;RmuftcBSGq/sjuu5ofY1FwwmgTi4JtQ1JN+FH7Qy8yIgwXpBwgUlj5REwTqiG29LaFdsw319mw+c&#10;z6qpC8f3rC4NbXZcpn1yLc904QqDeCRcLaFvJ/p0Cl0wnhf6P3Ar0+Cd6IlxZcoe2aH1i73E+JuZ&#10;WMgg+4BJhyCK6JZsQkQQGV7BoB09vPTuLwAAAP//AwBQSwMEFAAGAAgAAAAhANqBIfLeAAAACwEA&#10;AA8AAABkcnMvZG93bnJldi54bWxMj81OwzAQhO9IvIO1lbhRJ/RHUYhTBUQRF5Bo+wDbeEmixuso&#10;dprw9jgnepvRfpqdyXaTacWVetdYVhAvIxDEpdUNVwpOx/1jAsJ5ZI2tZVLwSw52+f1dhqm2I3/T&#10;9eArEULYpaig9r5LpXRlTQbd0nbE4fZje4M+2L6SuscxhJtWPkXRVhpsOHyosaPXmsrLYTAKko/q&#10;OGw73A+nz5eieP8qyrdkVOphMRXPIDxN/h+GuX6oDnnodLYDayfa4FfxJqCziGIQM7HahDHnWazX&#10;IPNM3m7I/wAAAP//AwBQSwMEFAAGAAgAAAAhAHkYvJ2/AAAAIQEAABkAAABkcnMvX3JlbHMvZTJv&#10;RG9jLnhtbC5yZWxzhM+xasQwDAbgvdB3MNobJR3KUeJkOQ6ylhRuNY6SmMSysZzSe/t67MHBDRqE&#10;0PdLbf/rd/VDSVxgDU1VgyK2YXK8aPgeL28nUJINT2YPTBpuJNB3ry/tF+0mlyVZXRRVFBYNa87x&#10;E1HsSt5IFSJxmcwheZNLmxaMxm5mIXyv6w9M/w3o7kw1TBrSMDWgxlssyc/tMM/O0jnYwxPnBxFo&#10;D8nBX/1eUJMWyhocb1iqqcqhgF2Ld491fwAAAP//AwBQSwECLQAUAAYACAAAACEAmzMnNwwBAAAt&#10;AgAAEwAAAAAAAAAAAAAAAAAAAAAAW0NvbnRlbnRfVHlwZXNdLnhtbFBLAQItABQABgAIAAAAIQA4&#10;/SH/1gAAAJQBAAALAAAAAAAAAAAAAAAAAD0BAABfcmVscy8ucmVsc1BLAQItABQABgAIAAAAIQDm&#10;3OlvaAEAAAcDAAAOAAAAAAAAAAAAAAAAADwCAABkcnMvZTJvRG9jLnhtbFBLAQItABQABgAIAAAA&#10;IQCZ60RE7AEAAIgFAAAQAAAAAAAAAAAAAAAAANADAABkcnMvaW5rL2luazEueG1sUEsBAi0AFAAG&#10;AAgAAAAhANqBIfLeAAAACwEAAA8AAAAAAAAAAAAAAAAA6gUAAGRycy9kb3ducmV2LnhtbFBLAQIt&#10;ABQABgAIAAAAIQB5GLydvwAAACEBAAAZAAAAAAAAAAAAAAAAAPUGAABkcnMvX3JlbHMvZTJvRG9j&#10;LnhtbC5yZWxzUEsFBgAAAAAGAAYAeAEAAOsHAAAAAA==&#10;">
                      <v:imagedata r:id="rId9" o:title=""/>
                    </v:shape>
                  </w:pict>
                </mc:Fallback>
              </mc:AlternateContent>
            </w:r>
            <w:r w:rsidRPr="00623AA7">
              <w:rPr>
                <w:color w:val="000000"/>
                <w:sz w:val="28"/>
                <w:szCs w:val="28"/>
                <w:lang w:val="vi"/>
              </w:rPr>
              <w:t>đ) Tăng chi phí, thời gian của khách hàng trong việc mua hàng hóa, dịch vụ của doanh nghiệp tham gia thỏa thuận hoặc khi chuyển sang mua hàng hóa, dịch vụ liên quan khác được xác định bằng việc so sánh chi phí, thời gian cần thiết của khách hàng khi mua hàng hóa, dịch vụ của doanh nghiệp tham gia thỏa thuận hoặc khi chuyển sang mua hàng hóa, dịch vụ của doanh nghiệp là đối thủ cạnh tranh trước và sau khi có thỏa thuận;</w:t>
            </w:r>
          </w:p>
          <w:p w14:paraId="36DED6CA" w14:textId="77777777" w:rsidR="00623AA7" w:rsidRPr="00623AA7" w:rsidRDefault="00623AA7" w:rsidP="00623AA7">
            <w:pPr>
              <w:jc w:val="both"/>
              <w:rPr>
                <w:color w:val="000000"/>
                <w:sz w:val="28"/>
                <w:szCs w:val="28"/>
                <w:lang w:val="vi"/>
              </w:rPr>
            </w:pPr>
            <w:r w:rsidRPr="00623AA7">
              <w:rPr>
                <w:color w:val="000000"/>
                <w:sz w:val="28"/>
                <w:szCs w:val="28"/>
                <w:lang w:val="vi"/>
              </w:rPr>
              <w:t>e) Gây cản trở cạnh tranh trên thị trường thông qua kiểm soát các yếu tố đặc thù trong ngành, lĩnh vực liên quan đến các doanh nghiệp tham gia thỏa thuận được xác định dựa trên mức độ chi phối của các yếu tố đặc thù đó đối với hoạt động cạnh tranh của các doanh nghiệp trên thị trường.</w:t>
            </w:r>
          </w:p>
          <w:p w14:paraId="1DE2E6D1" w14:textId="77777777" w:rsidR="00623AA7" w:rsidRPr="00623AA7" w:rsidRDefault="00623AA7" w:rsidP="00623AA7">
            <w:pPr>
              <w:jc w:val="both"/>
              <w:rPr>
                <w:color w:val="000000"/>
                <w:sz w:val="28"/>
                <w:szCs w:val="28"/>
                <w:lang w:val="vi"/>
              </w:rPr>
            </w:pPr>
            <w:r w:rsidRPr="00623AA7">
              <w:rPr>
                <w:color w:val="000000"/>
                <w:sz w:val="28"/>
                <w:szCs w:val="28"/>
                <w:lang w:val="vi"/>
              </w:rPr>
              <w:t xml:space="preserve">3. Thỏa thuận hạn chế cạnh tranh được coi là không gây ra hoặc không có khả năng gây tác động hạn chế cạnh tranh </w:t>
            </w:r>
            <w:r w:rsidRPr="00623AA7">
              <w:rPr>
                <w:color w:val="000000"/>
                <w:sz w:val="28"/>
                <w:szCs w:val="28"/>
                <w:lang w:val="vi"/>
              </w:rPr>
              <w:lastRenderedPageBreak/>
              <w:t>một cách đáng kể nếu thuộc một trong các trường hợp sau:</w:t>
            </w:r>
          </w:p>
          <w:p w14:paraId="24BD94D4" w14:textId="77777777" w:rsidR="00623AA7" w:rsidRPr="00623AA7" w:rsidRDefault="00623AA7" w:rsidP="00623AA7">
            <w:pPr>
              <w:jc w:val="both"/>
              <w:rPr>
                <w:color w:val="000000"/>
                <w:sz w:val="28"/>
                <w:szCs w:val="28"/>
                <w:lang w:val="vi"/>
              </w:rPr>
            </w:pPr>
            <w:r w:rsidRPr="00623AA7">
              <w:rPr>
                <w:color w:val="000000"/>
                <w:sz w:val="28"/>
                <w:szCs w:val="28"/>
                <w:lang w:val="vi"/>
              </w:rPr>
              <w:t>a) Đối với thỏa thuận hạn chế cạnh tranh giữa các doanh nghiệp trên cùng thị trường liên quan, khi thị phần kết hợp của các doanh nghiệp tham gia thoả thuận nhỏ hơn 5%;</w:t>
            </w:r>
          </w:p>
          <w:p w14:paraId="180345A3" w14:textId="77777777" w:rsidR="00623AA7" w:rsidRPr="00623AA7" w:rsidRDefault="00623AA7" w:rsidP="00623AA7">
            <w:pPr>
              <w:jc w:val="both"/>
              <w:rPr>
                <w:color w:val="000000"/>
                <w:sz w:val="28"/>
                <w:szCs w:val="28"/>
                <w:lang w:val="vi"/>
              </w:rPr>
            </w:pPr>
            <w:r w:rsidRPr="00623AA7">
              <w:rPr>
                <w:color w:val="000000"/>
                <w:sz w:val="28"/>
                <w:szCs w:val="28"/>
                <w:lang w:val="vi"/>
              </w:rPr>
              <w:t>b) Đối với thỏa thuận hạn chế cạnh tranh giữa các doanh nghiệp kinh doanh các công đoạn khác nhau trong cùng một chuỗi sản xuất, phân phối, cung ứng đối với một loại hàng hóa, dịch vụ nhất định, khi thị phần của từng doanh nghiệp tham gia thoả thuận nhỏ hơn 15%.</w:t>
            </w:r>
          </w:p>
          <w:p w14:paraId="5D46DDE8" w14:textId="0816D7BE" w:rsidR="007F7105" w:rsidRPr="00623AA7" w:rsidRDefault="00623AA7" w:rsidP="00623AA7">
            <w:pPr>
              <w:jc w:val="both"/>
              <w:rPr>
                <w:color w:val="000000"/>
                <w:sz w:val="28"/>
                <w:szCs w:val="28"/>
                <w:lang w:val="vi"/>
              </w:rPr>
            </w:pPr>
            <w:r w:rsidRPr="00623AA7">
              <w:rPr>
                <w:color w:val="000000"/>
                <w:sz w:val="28"/>
                <w:szCs w:val="28"/>
                <w:lang w:val="vi"/>
              </w:rPr>
              <w:t>4. Trong quá trình đánh giá tác động và khả năng gây tác</w:t>
            </w:r>
            <w:r w:rsidRPr="00623AA7">
              <w:rPr>
                <w:color w:val="000000"/>
                <w:sz w:val="28"/>
                <w:szCs w:val="28"/>
                <w:lang w:val="en-US"/>
              </w:rPr>
              <w:t xml:space="preserve"> </w:t>
            </w:r>
            <w:r w:rsidRPr="00623AA7">
              <w:rPr>
                <w:i/>
                <w:iCs/>
                <w:color w:val="000000"/>
                <w:sz w:val="28"/>
                <w:szCs w:val="28"/>
                <w:lang w:val="en-US"/>
              </w:rPr>
              <w:t>động</w:t>
            </w:r>
            <w:r w:rsidRPr="00623AA7">
              <w:rPr>
                <w:i/>
                <w:iCs/>
                <w:color w:val="000000"/>
                <w:sz w:val="28"/>
                <w:szCs w:val="28"/>
                <w:lang w:val="vi"/>
              </w:rPr>
              <w:t xml:space="preserve"> </w:t>
            </w:r>
            <w:r w:rsidRPr="00623AA7">
              <w:rPr>
                <w:color w:val="000000"/>
                <w:sz w:val="28"/>
                <w:szCs w:val="28"/>
                <w:lang w:val="vi"/>
              </w:rPr>
              <w:t>hạn chế cạnh tranh của thỏa thuận, Ủy ban Cạnh tranh Quốc gia có quyền tham vấn ý kiến của các cơ quan, tổ chức, cá nhân liên quan</w:t>
            </w:r>
            <w:r w:rsidRPr="00623AA7">
              <w:rPr>
                <w:color w:val="000000"/>
                <w:sz w:val="28"/>
                <w:szCs w:val="28"/>
                <w:lang w:val="en-US"/>
              </w:rPr>
              <w:t xml:space="preserve"> </w:t>
            </w:r>
            <w:r w:rsidRPr="00623AA7">
              <w:rPr>
                <w:color w:val="000000"/>
                <w:sz w:val="28"/>
                <w:szCs w:val="28"/>
                <w:lang w:val="vi"/>
              </w:rPr>
              <w:t>và yêu cầu các doanh nghiệp tham gia thỏa thuận cung cấp thông tin, tài liệu cần thiết.</w:t>
            </w:r>
          </w:p>
        </w:tc>
        <w:tc>
          <w:tcPr>
            <w:tcW w:w="5490" w:type="dxa"/>
          </w:tcPr>
          <w:p w14:paraId="02BC02B3" w14:textId="649898E1" w:rsidR="007F7105" w:rsidRDefault="00093B4C">
            <w:pPr>
              <w:jc w:val="both"/>
              <w:rPr>
                <w:color w:val="000000"/>
                <w:sz w:val="28"/>
                <w:szCs w:val="28"/>
              </w:rPr>
            </w:pPr>
            <w:r w:rsidRPr="00EA681B">
              <w:rPr>
                <w:color w:val="000000"/>
                <w:sz w:val="28"/>
                <w:szCs w:val="28"/>
                <w:lang w:val="vi"/>
              </w:rPr>
              <w:lastRenderedPageBreak/>
              <w:t xml:space="preserve">Sửa đổi, bổ sung điểm c khoản 2 Điều 11 nhằm cụ thể hóa nội dung đánh giá yếu tố "hạn chế nghiên cứu, phát triển, đổi mới công nghệ" quy định tại </w:t>
            </w:r>
            <w:r w:rsidR="00516838">
              <w:rPr>
                <w:color w:val="000000"/>
                <w:sz w:val="28"/>
                <w:szCs w:val="28"/>
                <w:lang w:val="en-US"/>
              </w:rPr>
              <w:t>điểm c khoản 1 Điều 13</w:t>
            </w:r>
            <w:r w:rsidRPr="00EA681B">
              <w:rPr>
                <w:color w:val="000000"/>
                <w:sz w:val="28"/>
                <w:szCs w:val="28"/>
                <w:lang w:val="vi"/>
              </w:rPr>
              <w:t xml:space="preserve"> Luật Cạnh tranh năm 2018, bảo đảm phù hợp với yêu cầu phát triển khoa học, công nghệ, đổi mới sáng tạo và chuyển đổi số trong giai đoạn hiện nay. Theo đó, dự thảo Nghị định bổ sung các nội dung "đổi mới sáng tạo, phát triển, ứng dụng khoa học, công nghệ, chuyển đổi số" để làm rõ phạm vi đánh giá tác động của thỏa thuận hạn chế cạnh tranh đối với hoạt động nghiên cứu, phát triển và ứng dụng các thành tựu khoa học, công nghệ trong doanh nghiệp và ngành, lĩnh vực liên quan. Việc sửa đổi này nhằm bảo đảm thống nhất với chủ trương của Đảng tại Nghị </w:t>
            </w:r>
            <w:r w:rsidRPr="00EA681B">
              <w:rPr>
                <w:color w:val="000000"/>
                <w:sz w:val="28"/>
                <w:szCs w:val="28"/>
                <w:lang w:val="vi"/>
              </w:rPr>
              <w:lastRenderedPageBreak/>
              <w:t>quyết số 57-NQ/TW ngày 22/12/2024 của Bộ Chính trị về đột phá phát triển khoa học, công nghệ, đổi mới sáng tạo và chuyển đổi số quốc gia, đồng thời không làm thay đổi bản chất của yếu tố đánh giá đã được quy định trong Luật Cạnh tranh.</w:t>
            </w:r>
          </w:p>
        </w:tc>
      </w:tr>
      <w:tr w:rsidR="007F7105" w14:paraId="42417CA1" w14:textId="77777777" w:rsidTr="004C67AC">
        <w:tc>
          <w:tcPr>
            <w:tcW w:w="4225" w:type="dxa"/>
          </w:tcPr>
          <w:p w14:paraId="45581EFB" w14:textId="77777777" w:rsidR="007F7105" w:rsidRDefault="007F7105">
            <w:pPr>
              <w:jc w:val="both"/>
              <w:rPr>
                <w:b/>
                <w:bCs/>
                <w:color w:val="000000"/>
                <w:sz w:val="28"/>
                <w:szCs w:val="28"/>
              </w:rPr>
            </w:pPr>
          </w:p>
        </w:tc>
        <w:tc>
          <w:tcPr>
            <w:tcW w:w="4500" w:type="dxa"/>
          </w:tcPr>
          <w:p w14:paraId="60A958D2" w14:textId="77777777" w:rsidR="007F7105" w:rsidRPr="00623AA7" w:rsidRDefault="00660225">
            <w:pPr>
              <w:pBdr>
                <w:top w:val="nil"/>
                <w:left w:val="nil"/>
                <w:bottom w:val="nil"/>
                <w:right w:val="nil"/>
                <w:between w:val="nil"/>
              </w:pBdr>
              <w:jc w:val="center"/>
              <w:rPr>
                <w:b/>
                <w:bCs/>
                <w:i/>
                <w:iCs/>
                <w:color w:val="000000"/>
                <w:sz w:val="28"/>
                <w:szCs w:val="28"/>
              </w:rPr>
            </w:pPr>
            <w:r w:rsidRPr="00623AA7">
              <w:rPr>
                <w:b/>
                <w:bCs/>
                <w:i/>
                <w:iCs/>
                <w:color w:val="000000"/>
                <w:sz w:val="28"/>
                <w:szCs w:val="28"/>
              </w:rPr>
              <w:t>Mục 2</w:t>
            </w:r>
          </w:p>
          <w:p w14:paraId="5BC15A16" w14:textId="77777777" w:rsidR="007F7105" w:rsidRDefault="00660225">
            <w:pPr>
              <w:pBdr>
                <w:top w:val="nil"/>
                <w:left w:val="nil"/>
                <w:bottom w:val="nil"/>
                <w:right w:val="nil"/>
                <w:between w:val="nil"/>
              </w:pBdr>
              <w:jc w:val="center"/>
              <w:rPr>
                <w:b/>
                <w:bCs/>
                <w:color w:val="000000"/>
                <w:sz w:val="28"/>
                <w:szCs w:val="28"/>
              </w:rPr>
            </w:pPr>
            <w:r w:rsidRPr="00623AA7">
              <w:rPr>
                <w:b/>
                <w:bCs/>
                <w:i/>
                <w:iCs/>
                <w:color w:val="000000"/>
                <w:sz w:val="28"/>
                <w:szCs w:val="28"/>
              </w:rPr>
              <w:t>MIỄN TRỪ ĐỐI VỚI THỎA THUẬN HẠN CHẾ CẠNH TRANH BỊ CẤM</w:t>
            </w:r>
          </w:p>
        </w:tc>
        <w:tc>
          <w:tcPr>
            <w:tcW w:w="5490" w:type="dxa"/>
            <w:vMerge w:val="restart"/>
          </w:tcPr>
          <w:p w14:paraId="6FDF6EFF" w14:textId="77777777" w:rsidR="00093B4C" w:rsidRDefault="00093B4C" w:rsidP="00093B4C">
            <w:pPr>
              <w:jc w:val="both"/>
              <w:rPr>
                <w:color w:val="000000"/>
                <w:sz w:val="28"/>
                <w:szCs w:val="28"/>
              </w:rPr>
            </w:pPr>
            <w:r>
              <w:rPr>
                <w:color w:val="000000"/>
                <w:sz w:val="28"/>
                <w:szCs w:val="28"/>
              </w:rPr>
              <w:t xml:space="preserve">Bổ sung Mục 2 Chương III (từ Điều 12 đến Điều 17) quy định về hồ sơ, trình tự, thủ tục xem xét miễn trừ đối với thỏa thuận hạn chế cạnh tranh bị cấm, bao gồm quy định về thành phần hồ sơ; tiếp nhận, thụ lý hồ sơ; yêu cầu bổ sung thông tin, tài liệu; tham vấn cơ quan, tổ chức, cá nhân có liên quan; thời hạn giải quyết; gia hạn thời hạn giải quyết và rút hồ sơ đề nghị hưởng miễn trừ. </w:t>
            </w:r>
          </w:p>
          <w:p w14:paraId="69B22412" w14:textId="77777777" w:rsidR="00093B4C" w:rsidRDefault="00093B4C" w:rsidP="00093B4C">
            <w:pPr>
              <w:jc w:val="both"/>
              <w:rPr>
                <w:color w:val="000000"/>
                <w:sz w:val="28"/>
                <w:szCs w:val="28"/>
              </w:rPr>
            </w:pPr>
            <w:r>
              <w:rPr>
                <w:color w:val="000000"/>
                <w:sz w:val="28"/>
                <w:szCs w:val="28"/>
              </w:rPr>
              <w:t xml:space="preserve">Các quy định này được xây dựng trên cơ sở kế thừa các quy định của Luật Cạnh tranh năm 2018, đồng thời quy định chi tiết các nội dung về trình tự, thủ tục được chuyển từ dự thảo Luật Cạnh tranh (sửa đổi) theo chủ trương phân định rõ giữa quy định của Luật và Nghị định. </w:t>
            </w:r>
          </w:p>
          <w:p w14:paraId="721EB50E" w14:textId="77777777" w:rsidR="00093B4C" w:rsidRDefault="00093B4C" w:rsidP="00093B4C">
            <w:pPr>
              <w:shd w:val="clear" w:color="auto" w:fill="FFFFFF"/>
              <w:spacing w:before="120"/>
              <w:jc w:val="both"/>
              <w:rPr>
                <w:bCs/>
                <w:iCs/>
                <w:color w:val="000000"/>
                <w:sz w:val="28"/>
                <w:szCs w:val="28"/>
                <w:shd w:val="clear" w:color="auto" w:fill="FFFFFF"/>
              </w:rPr>
            </w:pPr>
            <w:r>
              <w:rPr>
                <w:bCs/>
                <w:iCs/>
                <w:color w:val="000000"/>
                <w:sz w:val="28"/>
                <w:szCs w:val="28"/>
                <w:shd w:val="clear" w:color="auto" w:fill="FFFFFF"/>
              </w:rPr>
              <w:t xml:space="preserve">Dự thảo Nghị định bổ sung các quy định hướng dẫn chi tiết về thành phần hồ sơ đề nghị hưởng miễn trừ; hồ sơ tham vấn trong quá trình xem xét hồ sơ đề nghị hưởng miễn trừ; trình tự, thủ tục, thời hạn thực hiện các bước trong quy trình xem xét, ra quyết định về việc hưởng miễn trừ đối với thỏa thuận hạn chế cạnh tranh được Quốc hội giao Chính phủ quy định chi tiết tại </w:t>
            </w:r>
            <w:r>
              <w:rPr>
                <w:bCs/>
                <w:iCs/>
                <w:color w:val="000000"/>
                <w:sz w:val="28"/>
                <w:szCs w:val="28"/>
                <w:shd w:val="clear" w:color="auto" w:fill="FFFFFF"/>
              </w:rPr>
              <w:lastRenderedPageBreak/>
              <w:t xml:space="preserve">khoản 5 Điều 14 Luật Cạnh tranh (sửa đổi), cụ thể: </w:t>
            </w:r>
          </w:p>
          <w:p w14:paraId="1F14D738" w14:textId="77777777" w:rsidR="00093B4C" w:rsidRDefault="00093B4C" w:rsidP="00093B4C">
            <w:pPr>
              <w:shd w:val="clear" w:color="auto" w:fill="FFFFFF"/>
              <w:spacing w:before="120"/>
              <w:jc w:val="both"/>
              <w:rPr>
                <w:bCs/>
                <w:iCs/>
                <w:color w:val="000000"/>
                <w:sz w:val="28"/>
                <w:szCs w:val="28"/>
                <w:shd w:val="clear" w:color="auto" w:fill="FFFFFF"/>
              </w:rPr>
            </w:pPr>
            <w:r>
              <w:rPr>
                <w:bCs/>
                <w:i/>
                <w:iCs/>
                <w:color w:val="000000"/>
                <w:sz w:val="28"/>
                <w:szCs w:val="28"/>
                <w:shd w:val="clear" w:color="auto" w:fill="FFFFFF"/>
              </w:rPr>
              <w:t>Về hồ sơ đề nghị hưởng miễn trừ:</w:t>
            </w:r>
            <w:r>
              <w:rPr>
                <w:bCs/>
                <w:iCs/>
                <w:color w:val="000000"/>
                <w:sz w:val="28"/>
                <w:szCs w:val="28"/>
                <w:shd w:val="clear" w:color="auto" w:fill="FFFFFF"/>
              </w:rPr>
              <w:t xml:space="preserve"> Dự thảo quy định thành phần hồ sơ gồm: đơn đề nghị theo mẫu; dự thảo nội dung thỏa thuận hoặc tài liệu tương đương; tài liệu pháp lý của các bên tham gia thỏa thuận; báo cáo tài chính; báo cáo giải trình việc đáp ứng điều kiện hưởng miễn trừ theo Luật Cạnh tranh kèm theo tài liệu, chứng cứ chứng minh và văn bản ủy quyền của các bên tham gia thỏa thuận cho bên đại diện (nếu có). Hồ sơ được nộp trực tiếp, qua dịch vụ bưu chính hoặc trực tuyến thông qua Cổng Dịch vụ công quốc gia.</w:t>
            </w:r>
          </w:p>
          <w:p w14:paraId="7D914001" w14:textId="77777777" w:rsidR="00093B4C" w:rsidRDefault="00093B4C" w:rsidP="00093B4C">
            <w:pPr>
              <w:shd w:val="clear" w:color="auto" w:fill="FFFFFF"/>
              <w:spacing w:before="120"/>
              <w:jc w:val="both"/>
              <w:rPr>
                <w:bCs/>
                <w:iCs/>
                <w:color w:val="000000"/>
                <w:sz w:val="28"/>
                <w:szCs w:val="28"/>
                <w:shd w:val="clear" w:color="auto" w:fill="FFFFFF"/>
              </w:rPr>
            </w:pPr>
            <w:r>
              <w:rPr>
                <w:bCs/>
                <w:i/>
                <w:iCs/>
                <w:color w:val="000000"/>
                <w:sz w:val="28"/>
                <w:szCs w:val="28"/>
                <w:shd w:val="clear" w:color="auto" w:fill="FFFFFF"/>
              </w:rPr>
              <w:t>Về trình tự xem xét hồ sơ:</w:t>
            </w:r>
            <w:r>
              <w:rPr>
                <w:bCs/>
                <w:iCs/>
                <w:color w:val="000000"/>
                <w:sz w:val="28"/>
                <w:szCs w:val="28"/>
                <w:shd w:val="clear" w:color="auto" w:fill="FFFFFF"/>
              </w:rPr>
              <w:t xml:space="preserve"> Dự thảo quy định cụ thể thời hạn kiểm tra tính đầy đủ, đúng quy định của hồ sơ, thời hạn sửa đổi, bổ sung hồ sơ, thời điểm thụ lý và các trường hợp trả lại hồ sơ; đồng thời quy định thẩm quyền yêu cầu bên nộp hồ sơ bổ sung thông tin, tài liệu và cơ chế tham vấn cơ quan, tổ chức, cá nhân có liên quan nhằm bảo đảm đầy đủ căn cứ để xem xét việc hưởng miễn trừ. Theo đó, bên nộp hồ sơ và các cơ quan, tổ chức, cá nhân được tham vấn có trách nhiệm cung cấp thông tin, tài liệu theo yêu cầu trong thời hạn 10 ngày làm việc kể từ ngày nhận được yêu cầu hoặc đề nghị tham vấn.</w:t>
            </w:r>
          </w:p>
          <w:p w14:paraId="48515D33" w14:textId="77777777" w:rsidR="00093B4C" w:rsidRDefault="00093B4C" w:rsidP="00093B4C">
            <w:pPr>
              <w:shd w:val="clear" w:color="auto" w:fill="FFFFFF"/>
              <w:spacing w:before="120"/>
              <w:jc w:val="both"/>
              <w:rPr>
                <w:bCs/>
                <w:iCs/>
                <w:color w:val="000000"/>
                <w:sz w:val="28"/>
                <w:szCs w:val="28"/>
                <w:shd w:val="clear" w:color="auto" w:fill="FFFFFF"/>
              </w:rPr>
            </w:pPr>
            <w:r>
              <w:rPr>
                <w:bCs/>
                <w:i/>
                <w:iCs/>
                <w:color w:val="000000"/>
                <w:sz w:val="28"/>
                <w:szCs w:val="28"/>
                <w:shd w:val="clear" w:color="auto" w:fill="FFFFFF"/>
              </w:rPr>
              <w:lastRenderedPageBreak/>
              <w:t>Về thời hạn ra quyết định:</w:t>
            </w:r>
            <w:r>
              <w:rPr>
                <w:bCs/>
                <w:iCs/>
                <w:color w:val="000000"/>
                <w:sz w:val="28"/>
                <w:szCs w:val="28"/>
                <w:shd w:val="clear" w:color="auto" w:fill="FFFFFF"/>
              </w:rPr>
              <w:t xml:space="preserve"> Dự thảo quy định thời hạn ra quyết định về việc hưởng miễn trừ là 45 ngày kể từ ngày thụ lý hồ sơ; đối với vụ việc có tình tiết phức tạp hoặc cần bổ sung, xác minh, đánh giá thêm thông tin, tài liệu hoặc thực hiện tham vấn thì được gia hạn một lần nhưng không quá 30 ngày. Đồng thời, Dự thảo Nghị định bổ sung quy định cho phép bên nộp hồ sơ được rút hồ sơ đề nghị hưởng miễn trừ trước thời điểm Ủy ban Cạnh tranh Quốc gia ban hành quyết định về việc hưởng miễn trừ; cho phép Ủy ban Cạnh tranh Quốc gia xem xét, quyết định về việc hưởng miễn trừ trên cơ sở thông tin, tài liệu đã có trong trường hợp bên nộp hồ sơ không bổ sung thông tin, tài liệu theo yêu cầu và cơ quan, tổ chức, cá nhân được tham vấn không cung cấp hoặc cung cấp không đầy đủ thông tin, tài liệu liên quan đến nội dung được tham vấn theo đề nghị của Ủy ban Cạnh tranh Quốc gia tương tự như đối với nguyên tắc khi xem xét hồ sơ thông báo tập trung kinh tế. </w:t>
            </w:r>
          </w:p>
          <w:p w14:paraId="74714AA9" w14:textId="77777777" w:rsidR="00093B4C" w:rsidRDefault="00093B4C" w:rsidP="00093B4C">
            <w:pPr>
              <w:shd w:val="clear" w:color="auto" w:fill="FFFFFF"/>
              <w:spacing w:before="120"/>
              <w:jc w:val="both"/>
              <w:rPr>
                <w:bCs/>
                <w:iCs/>
                <w:color w:val="000000"/>
                <w:sz w:val="28"/>
                <w:szCs w:val="28"/>
                <w:shd w:val="clear" w:color="auto" w:fill="FFFFFF"/>
              </w:rPr>
            </w:pPr>
            <w:r>
              <w:rPr>
                <w:bCs/>
                <w:i/>
                <w:iCs/>
                <w:color w:val="000000"/>
                <w:sz w:val="28"/>
                <w:szCs w:val="28"/>
                <w:shd w:val="clear" w:color="auto" w:fill="FFFFFF"/>
              </w:rPr>
              <w:t xml:space="preserve">Nội dung lược bỏ: </w:t>
            </w:r>
            <w:r>
              <w:rPr>
                <w:bCs/>
                <w:iCs/>
                <w:color w:val="000000"/>
                <w:sz w:val="28"/>
                <w:szCs w:val="28"/>
                <w:shd w:val="clear" w:color="auto" w:fill="FFFFFF"/>
              </w:rPr>
              <w:t xml:space="preserve">dự thảo Nghị định lược bỏ quy định về phí thẩm định hồ sơ; theo đó doanh nghiệp dự định tham gia thỏa thuận hạn chế cạnh tranh bị cấm khi nộp hồ sơ đề nghị hưởng miễn trừ đối với thỏa thuận hạn chế cạnh tranh bị cấm không cần phải nộp phí thẩm định hồ sơ. </w:t>
            </w:r>
          </w:p>
          <w:p w14:paraId="394A2D21" w14:textId="77777777" w:rsidR="00093B4C" w:rsidRDefault="00093B4C" w:rsidP="00093B4C">
            <w:pPr>
              <w:jc w:val="both"/>
              <w:rPr>
                <w:color w:val="000000"/>
                <w:sz w:val="28"/>
                <w:szCs w:val="28"/>
              </w:rPr>
            </w:pPr>
            <w:r>
              <w:rPr>
                <w:color w:val="000000"/>
                <w:sz w:val="28"/>
                <w:szCs w:val="28"/>
              </w:rPr>
              <w:lastRenderedPageBreak/>
              <w:t>Việc sửa đổi, bổ sung nhằm hoàn thiện cơ sở pháp lý về trình tự, thủ tục xem xét miễn trừ đối với thỏa thuận hạn chế cạnh tranh bị cấm; bảo đảm công khai, minh bạch, thống nhất trong quá trình tiếp nhận, xử lý hồ sơ; tạo thuận lợi cho doanh nghiệp trong quá trình thực hiện thủ tục hành chính, đồng thời nâng cao hiệu quả, tính chủ động và trách nhiệm của cơ quan có thẩm quyền trong quá trình giải quyết hồ sơ, phù hợp với yêu cầu cải cách thủ tục hành chính, phân quyền và đổi mới công tác xây dựng, thi hành pháp luật theo Nghị quyết số 66-NQ/TW và Nghị quyết số 66.18/2026/NQ-CP của Chính phủ về phân quyền, cắt giảm, đơn giản hóa thủ tục hành chính, điều kiện kinh doanh.</w:t>
            </w:r>
          </w:p>
          <w:p w14:paraId="3E684C3C" w14:textId="77777777" w:rsidR="007F7105" w:rsidRDefault="007F7105">
            <w:pPr>
              <w:jc w:val="both"/>
              <w:rPr>
                <w:color w:val="000000"/>
                <w:sz w:val="28"/>
                <w:szCs w:val="28"/>
              </w:rPr>
            </w:pPr>
          </w:p>
        </w:tc>
      </w:tr>
      <w:tr w:rsidR="007F7105" w14:paraId="1BBB9C5C" w14:textId="77777777" w:rsidTr="004C67AC">
        <w:tc>
          <w:tcPr>
            <w:tcW w:w="4225" w:type="dxa"/>
          </w:tcPr>
          <w:p w14:paraId="6556F65E" w14:textId="77777777" w:rsidR="007F7105" w:rsidRDefault="007F7105">
            <w:pPr>
              <w:jc w:val="both"/>
              <w:rPr>
                <w:b/>
                <w:bCs/>
                <w:color w:val="000000"/>
                <w:sz w:val="28"/>
                <w:szCs w:val="28"/>
              </w:rPr>
            </w:pPr>
          </w:p>
        </w:tc>
        <w:tc>
          <w:tcPr>
            <w:tcW w:w="4500" w:type="dxa"/>
          </w:tcPr>
          <w:p w14:paraId="350F9C7A" w14:textId="77777777" w:rsidR="00623AA7" w:rsidRPr="00623AA7" w:rsidRDefault="00623AA7" w:rsidP="00623AA7">
            <w:pPr>
              <w:pBdr>
                <w:top w:val="nil"/>
                <w:left w:val="nil"/>
                <w:bottom w:val="nil"/>
                <w:right w:val="nil"/>
                <w:between w:val="nil"/>
              </w:pBdr>
              <w:tabs>
                <w:tab w:val="left" w:pos="962"/>
              </w:tabs>
              <w:jc w:val="both"/>
              <w:rPr>
                <w:i/>
                <w:iCs/>
                <w:color w:val="000000"/>
                <w:sz w:val="28"/>
                <w:szCs w:val="28"/>
                <w:lang w:val="vi"/>
              </w:rPr>
            </w:pPr>
            <w:r w:rsidRPr="00623AA7">
              <w:rPr>
                <w:b/>
                <w:i/>
                <w:iCs/>
                <w:color w:val="000000"/>
                <w:sz w:val="28"/>
                <w:szCs w:val="28"/>
                <w:lang w:val="vi"/>
              </w:rPr>
              <w:t>Điều</w:t>
            </w:r>
            <w:r w:rsidRPr="00623AA7">
              <w:rPr>
                <w:b/>
                <w:i/>
                <w:iCs/>
                <w:color w:val="000000"/>
                <w:sz w:val="28"/>
                <w:szCs w:val="28"/>
                <w:lang w:val="en-US"/>
              </w:rPr>
              <w:t xml:space="preserve"> 12. H</w:t>
            </w:r>
            <w:r w:rsidRPr="00623AA7">
              <w:rPr>
                <w:b/>
                <w:i/>
                <w:iCs/>
                <w:color w:val="000000"/>
                <w:sz w:val="28"/>
                <w:szCs w:val="28"/>
                <w:lang w:val="vi"/>
              </w:rPr>
              <w:t>ồ sơ đề nghị hưởng miễn trừ đối với thỏa thuận hạn chế cạnh tranh bị cấm</w:t>
            </w:r>
          </w:p>
          <w:p w14:paraId="32F2B9A1" w14:textId="77777777" w:rsidR="00623AA7" w:rsidRPr="00623AA7" w:rsidRDefault="00623AA7" w:rsidP="00623AA7">
            <w:pPr>
              <w:pBdr>
                <w:top w:val="nil"/>
                <w:left w:val="nil"/>
                <w:bottom w:val="nil"/>
                <w:right w:val="nil"/>
                <w:between w:val="nil"/>
              </w:pBdr>
              <w:tabs>
                <w:tab w:val="left" w:pos="962"/>
              </w:tabs>
              <w:jc w:val="both"/>
              <w:rPr>
                <w:i/>
                <w:iCs/>
                <w:color w:val="000000"/>
                <w:sz w:val="28"/>
                <w:szCs w:val="28"/>
                <w:lang w:val="vi"/>
              </w:rPr>
            </w:pPr>
            <w:r w:rsidRPr="00623AA7">
              <w:rPr>
                <w:i/>
                <w:iCs/>
                <w:color w:val="000000"/>
                <w:sz w:val="28"/>
                <w:szCs w:val="28"/>
                <w:lang w:val="vi"/>
              </w:rPr>
              <w:t>1. Hồ sơ đề nghị hưởng miễn trừ đối với thỏa thuận hạn chế cạnh tranh bị cấm bao gồm:</w:t>
            </w:r>
          </w:p>
          <w:p w14:paraId="24C83001" w14:textId="77777777" w:rsidR="00623AA7" w:rsidRPr="00623AA7" w:rsidRDefault="00623AA7" w:rsidP="00623AA7">
            <w:pPr>
              <w:pBdr>
                <w:top w:val="nil"/>
                <w:left w:val="nil"/>
                <w:bottom w:val="nil"/>
                <w:right w:val="nil"/>
                <w:between w:val="nil"/>
              </w:pBdr>
              <w:tabs>
                <w:tab w:val="left" w:pos="962"/>
              </w:tabs>
              <w:jc w:val="both"/>
              <w:rPr>
                <w:i/>
                <w:iCs/>
                <w:color w:val="000000"/>
                <w:sz w:val="28"/>
                <w:szCs w:val="28"/>
                <w:lang w:val="vi"/>
              </w:rPr>
            </w:pPr>
            <w:r w:rsidRPr="00623AA7">
              <w:rPr>
                <w:i/>
                <w:iCs/>
                <w:color w:val="000000"/>
                <w:sz w:val="28"/>
                <w:szCs w:val="28"/>
                <w:lang w:val="vi"/>
              </w:rPr>
              <w:t xml:space="preserve">a) Đơn đề nghị hưởng miễn trừ </w:t>
            </w:r>
            <w:r w:rsidRPr="00623AA7">
              <w:rPr>
                <w:i/>
                <w:iCs/>
                <w:color w:val="000000"/>
                <w:sz w:val="28"/>
                <w:szCs w:val="28"/>
                <w:lang w:val="en-US"/>
              </w:rPr>
              <w:t xml:space="preserve">đối với thỏa thuận hạn chế cạnh tranh </w:t>
            </w:r>
            <w:r w:rsidRPr="00623AA7">
              <w:rPr>
                <w:i/>
                <w:iCs/>
                <w:color w:val="000000"/>
                <w:sz w:val="28"/>
                <w:szCs w:val="28"/>
                <w:lang w:val="vi"/>
              </w:rPr>
              <w:t xml:space="preserve">theo mẫu </w:t>
            </w:r>
            <w:r w:rsidRPr="00623AA7">
              <w:rPr>
                <w:i/>
                <w:iCs/>
                <w:color w:val="000000"/>
                <w:sz w:val="28"/>
                <w:szCs w:val="28"/>
                <w:lang w:val="en-US"/>
              </w:rPr>
              <w:t>được ban hành kèm theo Nghị định này</w:t>
            </w:r>
            <w:r w:rsidRPr="00623AA7">
              <w:rPr>
                <w:i/>
                <w:iCs/>
                <w:color w:val="000000"/>
                <w:sz w:val="28"/>
                <w:szCs w:val="28"/>
                <w:lang w:val="vi"/>
              </w:rPr>
              <w:t>;</w:t>
            </w:r>
          </w:p>
          <w:p w14:paraId="2EE65A06" w14:textId="77777777" w:rsidR="00623AA7" w:rsidRPr="00623AA7" w:rsidRDefault="00623AA7" w:rsidP="00623AA7">
            <w:pPr>
              <w:pBdr>
                <w:top w:val="nil"/>
                <w:left w:val="nil"/>
                <w:bottom w:val="nil"/>
                <w:right w:val="nil"/>
                <w:between w:val="nil"/>
              </w:pBdr>
              <w:tabs>
                <w:tab w:val="left" w:pos="962"/>
              </w:tabs>
              <w:jc w:val="both"/>
              <w:rPr>
                <w:i/>
                <w:iCs/>
                <w:color w:val="000000"/>
                <w:sz w:val="28"/>
                <w:szCs w:val="28"/>
                <w:lang w:val="vi"/>
              </w:rPr>
            </w:pPr>
            <w:r w:rsidRPr="00623AA7">
              <w:rPr>
                <w:i/>
                <w:iCs/>
                <w:color w:val="000000"/>
                <w:sz w:val="28"/>
                <w:szCs w:val="28"/>
                <w:lang w:val="vi"/>
              </w:rPr>
              <w:t>b) Dự thảo nội dung thỏa thuận giữa c</w:t>
            </w:r>
            <w:r w:rsidRPr="00623AA7">
              <w:rPr>
                <w:rFonts w:hint="eastAsia"/>
                <w:i/>
                <w:iCs/>
                <w:color w:val="000000"/>
                <w:sz w:val="28"/>
                <w:szCs w:val="28"/>
                <w:lang w:val="vi"/>
              </w:rPr>
              <w:t>á</w:t>
            </w:r>
            <w:r w:rsidRPr="00623AA7">
              <w:rPr>
                <w:i/>
                <w:iCs/>
                <w:color w:val="000000"/>
                <w:sz w:val="28"/>
                <w:szCs w:val="28"/>
                <w:lang w:val="vi"/>
              </w:rPr>
              <w:t>c b</w:t>
            </w:r>
            <w:r w:rsidRPr="00623AA7">
              <w:rPr>
                <w:rFonts w:hint="eastAsia"/>
                <w:i/>
                <w:iCs/>
                <w:color w:val="000000"/>
                <w:sz w:val="28"/>
                <w:szCs w:val="28"/>
                <w:lang w:val="vi"/>
              </w:rPr>
              <w:t>ê</w:t>
            </w:r>
            <w:r w:rsidRPr="00623AA7">
              <w:rPr>
                <w:i/>
                <w:iCs/>
                <w:color w:val="000000"/>
                <w:sz w:val="28"/>
                <w:szCs w:val="28"/>
                <w:lang w:val="vi"/>
              </w:rPr>
              <w:t>n hoặc c</w:t>
            </w:r>
            <w:r w:rsidRPr="00623AA7">
              <w:rPr>
                <w:rFonts w:hint="eastAsia"/>
                <w:i/>
                <w:iCs/>
                <w:color w:val="000000"/>
                <w:sz w:val="28"/>
                <w:szCs w:val="28"/>
                <w:lang w:val="vi"/>
              </w:rPr>
              <w:t>á</w:t>
            </w:r>
            <w:r w:rsidRPr="00623AA7">
              <w:rPr>
                <w:i/>
                <w:iCs/>
                <w:color w:val="000000"/>
                <w:sz w:val="28"/>
                <w:szCs w:val="28"/>
                <w:lang w:val="vi"/>
              </w:rPr>
              <w:t>c v</w:t>
            </w:r>
            <w:r w:rsidRPr="00623AA7">
              <w:rPr>
                <w:rFonts w:hint="eastAsia"/>
                <w:i/>
                <w:iCs/>
                <w:color w:val="000000"/>
                <w:sz w:val="28"/>
                <w:szCs w:val="28"/>
                <w:lang w:val="vi"/>
              </w:rPr>
              <w:t>ă</w:t>
            </w:r>
            <w:r w:rsidRPr="00623AA7">
              <w:rPr>
                <w:i/>
                <w:iCs/>
                <w:color w:val="000000"/>
                <w:sz w:val="28"/>
                <w:szCs w:val="28"/>
                <w:lang w:val="vi"/>
              </w:rPr>
              <w:t>n bản, t</w:t>
            </w:r>
            <w:r w:rsidRPr="00623AA7">
              <w:rPr>
                <w:rFonts w:hint="eastAsia"/>
                <w:i/>
                <w:iCs/>
                <w:color w:val="000000"/>
                <w:sz w:val="28"/>
                <w:szCs w:val="28"/>
                <w:lang w:val="vi"/>
              </w:rPr>
              <w:t>à</w:t>
            </w:r>
            <w:r w:rsidRPr="00623AA7">
              <w:rPr>
                <w:i/>
                <w:iCs/>
                <w:color w:val="000000"/>
                <w:sz w:val="28"/>
                <w:szCs w:val="28"/>
                <w:lang w:val="vi"/>
              </w:rPr>
              <w:t>i liệu t</w:t>
            </w:r>
            <w:r w:rsidRPr="00623AA7">
              <w:rPr>
                <w:rFonts w:hint="eastAsia"/>
                <w:i/>
                <w:iCs/>
                <w:color w:val="000000"/>
                <w:sz w:val="28"/>
                <w:szCs w:val="28"/>
                <w:lang w:val="vi"/>
              </w:rPr>
              <w:t>ươ</w:t>
            </w:r>
            <w:r w:rsidRPr="00623AA7">
              <w:rPr>
                <w:i/>
                <w:iCs/>
                <w:color w:val="000000"/>
                <w:sz w:val="28"/>
                <w:szCs w:val="28"/>
                <w:lang w:val="vi"/>
              </w:rPr>
              <w:t xml:space="preserve">ng </w:t>
            </w:r>
            <w:r w:rsidRPr="00623AA7">
              <w:rPr>
                <w:rFonts w:hint="eastAsia"/>
                <w:i/>
                <w:iCs/>
                <w:color w:val="000000"/>
                <w:sz w:val="28"/>
                <w:szCs w:val="28"/>
                <w:lang w:val="vi"/>
              </w:rPr>
              <w:t>đươ</w:t>
            </w:r>
            <w:r w:rsidRPr="00623AA7">
              <w:rPr>
                <w:i/>
                <w:iCs/>
                <w:color w:val="000000"/>
                <w:sz w:val="28"/>
                <w:szCs w:val="28"/>
                <w:lang w:val="vi"/>
              </w:rPr>
              <w:t>ng c</w:t>
            </w:r>
            <w:r w:rsidRPr="00623AA7">
              <w:rPr>
                <w:rFonts w:hint="eastAsia"/>
                <w:i/>
                <w:iCs/>
                <w:color w:val="000000"/>
                <w:sz w:val="28"/>
                <w:szCs w:val="28"/>
                <w:lang w:val="vi"/>
              </w:rPr>
              <w:t>ó</w:t>
            </w:r>
            <w:r w:rsidRPr="00623AA7">
              <w:rPr>
                <w:i/>
                <w:iCs/>
                <w:color w:val="000000"/>
                <w:sz w:val="28"/>
                <w:szCs w:val="28"/>
                <w:lang w:val="vi"/>
              </w:rPr>
              <w:t xml:space="preserve"> nội dung li</w:t>
            </w:r>
            <w:r w:rsidRPr="00623AA7">
              <w:rPr>
                <w:rFonts w:hint="eastAsia"/>
                <w:i/>
                <w:iCs/>
                <w:color w:val="000000"/>
                <w:sz w:val="28"/>
                <w:szCs w:val="28"/>
                <w:lang w:val="vi"/>
              </w:rPr>
              <w:t>ê</w:t>
            </w:r>
            <w:r w:rsidRPr="00623AA7">
              <w:rPr>
                <w:i/>
                <w:iCs/>
                <w:color w:val="000000"/>
                <w:sz w:val="28"/>
                <w:szCs w:val="28"/>
                <w:lang w:val="vi"/>
              </w:rPr>
              <w:t xml:space="preserve">n quan </w:t>
            </w:r>
            <w:r w:rsidRPr="00623AA7">
              <w:rPr>
                <w:rFonts w:hint="eastAsia"/>
                <w:i/>
                <w:iCs/>
                <w:color w:val="000000"/>
                <w:sz w:val="28"/>
                <w:szCs w:val="28"/>
                <w:lang w:val="vi"/>
              </w:rPr>
              <w:t>đ</w:t>
            </w:r>
            <w:r w:rsidRPr="00623AA7">
              <w:rPr>
                <w:i/>
                <w:iCs/>
                <w:color w:val="000000"/>
                <w:sz w:val="28"/>
                <w:szCs w:val="28"/>
                <w:lang w:val="vi"/>
              </w:rPr>
              <w:t xml:space="preserve">ến thỏa thuận hạn chế cạnh tranh dự </w:t>
            </w:r>
            <w:r w:rsidRPr="00623AA7">
              <w:rPr>
                <w:rFonts w:hint="eastAsia"/>
                <w:i/>
                <w:iCs/>
                <w:color w:val="000000"/>
                <w:sz w:val="28"/>
                <w:szCs w:val="28"/>
                <w:lang w:val="vi"/>
              </w:rPr>
              <w:t>đ</w:t>
            </w:r>
            <w:r w:rsidRPr="00623AA7">
              <w:rPr>
                <w:i/>
                <w:iCs/>
                <w:color w:val="000000"/>
                <w:sz w:val="28"/>
                <w:szCs w:val="28"/>
                <w:lang w:val="vi"/>
              </w:rPr>
              <w:t>ịnh thực hiện;</w:t>
            </w:r>
          </w:p>
          <w:p w14:paraId="561872D8" w14:textId="77777777" w:rsidR="00623AA7" w:rsidRPr="00623AA7" w:rsidRDefault="00623AA7" w:rsidP="00623AA7">
            <w:pPr>
              <w:pBdr>
                <w:top w:val="nil"/>
                <w:left w:val="nil"/>
                <w:bottom w:val="nil"/>
                <w:right w:val="nil"/>
                <w:between w:val="nil"/>
              </w:pBdr>
              <w:tabs>
                <w:tab w:val="left" w:pos="962"/>
              </w:tabs>
              <w:jc w:val="both"/>
              <w:rPr>
                <w:i/>
                <w:iCs/>
                <w:color w:val="000000"/>
                <w:sz w:val="28"/>
                <w:szCs w:val="28"/>
                <w:lang w:val="vi"/>
              </w:rPr>
            </w:pPr>
            <w:r w:rsidRPr="00623AA7">
              <w:rPr>
                <w:i/>
                <w:iCs/>
                <w:color w:val="000000"/>
                <w:sz w:val="28"/>
                <w:szCs w:val="28"/>
                <w:lang w:val="vi"/>
              </w:rPr>
              <w:t>c) Bản sao v</w:t>
            </w:r>
            <w:r w:rsidRPr="00623AA7">
              <w:rPr>
                <w:rFonts w:hint="eastAsia"/>
                <w:i/>
                <w:iCs/>
                <w:color w:val="000000"/>
                <w:sz w:val="28"/>
                <w:szCs w:val="28"/>
                <w:lang w:val="vi"/>
              </w:rPr>
              <w:t>ă</w:t>
            </w:r>
            <w:r w:rsidRPr="00623AA7">
              <w:rPr>
                <w:i/>
                <w:iCs/>
                <w:color w:val="000000"/>
                <w:sz w:val="28"/>
                <w:szCs w:val="28"/>
                <w:lang w:val="vi"/>
              </w:rPr>
              <w:t>n bản c</w:t>
            </w:r>
            <w:r w:rsidRPr="00623AA7">
              <w:rPr>
                <w:rFonts w:hint="eastAsia"/>
                <w:i/>
                <w:iCs/>
                <w:color w:val="000000"/>
                <w:sz w:val="28"/>
                <w:szCs w:val="28"/>
                <w:lang w:val="vi"/>
              </w:rPr>
              <w:t>ó</w:t>
            </w:r>
            <w:r w:rsidRPr="00623AA7">
              <w:rPr>
                <w:i/>
                <w:iCs/>
                <w:color w:val="000000"/>
                <w:sz w:val="28"/>
                <w:szCs w:val="28"/>
                <w:lang w:val="vi"/>
              </w:rPr>
              <w:t xml:space="preserve"> gi</w:t>
            </w:r>
            <w:r w:rsidRPr="00623AA7">
              <w:rPr>
                <w:rFonts w:hint="eastAsia"/>
                <w:i/>
                <w:iCs/>
                <w:color w:val="000000"/>
                <w:sz w:val="28"/>
                <w:szCs w:val="28"/>
                <w:lang w:val="vi"/>
              </w:rPr>
              <w:t>á</w:t>
            </w:r>
            <w:r w:rsidRPr="00623AA7">
              <w:rPr>
                <w:i/>
                <w:iCs/>
                <w:color w:val="000000"/>
                <w:sz w:val="28"/>
                <w:szCs w:val="28"/>
                <w:lang w:val="vi"/>
              </w:rPr>
              <w:t xml:space="preserve"> trị t</w:t>
            </w:r>
            <w:r w:rsidRPr="00623AA7">
              <w:rPr>
                <w:rFonts w:hint="eastAsia"/>
                <w:i/>
                <w:iCs/>
                <w:color w:val="000000"/>
                <w:sz w:val="28"/>
                <w:szCs w:val="28"/>
                <w:lang w:val="vi"/>
              </w:rPr>
              <w:t>ươ</w:t>
            </w:r>
            <w:r w:rsidRPr="00623AA7">
              <w:rPr>
                <w:i/>
                <w:iCs/>
                <w:color w:val="000000"/>
                <w:sz w:val="28"/>
                <w:szCs w:val="28"/>
                <w:lang w:val="vi"/>
              </w:rPr>
              <w:t xml:space="preserve">ng </w:t>
            </w:r>
            <w:r w:rsidRPr="00623AA7">
              <w:rPr>
                <w:rFonts w:hint="eastAsia"/>
                <w:i/>
                <w:iCs/>
                <w:color w:val="000000"/>
                <w:sz w:val="28"/>
                <w:szCs w:val="28"/>
                <w:lang w:val="vi"/>
              </w:rPr>
              <w:t>đươ</w:t>
            </w:r>
            <w:r w:rsidRPr="00623AA7">
              <w:rPr>
                <w:i/>
                <w:iCs/>
                <w:color w:val="000000"/>
                <w:sz w:val="28"/>
                <w:szCs w:val="28"/>
                <w:lang w:val="vi"/>
              </w:rPr>
              <w:t xml:space="preserve">ng Giấy chứng nhận </w:t>
            </w:r>
            <w:r w:rsidRPr="00623AA7">
              <w:rPr>
                <w:rFonts w:hint="eastAsia"/>
                <w:i/>
                <w:iCs/>
                <w:color w:val="000000"/>
                <w:sz w:val="28"/>
                <w:szCs w:val="28"/>
                <w:lang w:val="vi"/>
              </w:rPr>
              <w:t>đă</w:t>
            </w:r>
            <w:r w:rsidRPr="00623AA7">
              <w:rPr>
                <w:i/>
                <w:iCs/>
                <w:color w:val="000000"/>
                <w:sz w:val="28"/>
                <w:szCs w:val="28"/>
                <w:lang w:val="vi"/>
              </w:rPr>
              <w:t>ng k</w:t>
            </w:r>
            <w:r w:rsidRPr="00623AA7">
              <w:rPr>
                <w:rFonts w:hint="eastAsia"/>
                <w:i/>
                <w:iCs/>
                <w:color w:val="000000"/>
                <w:sz w:val="28"/>
                <w:szCs w:val="28"/>
                <w:lang w:val="vi"/>
              </w:rPr>
              <w:t>ý</w:t>
            </w:r>
            <w:r w:rsidRPr="00623AA7">
              <w:rPr>
                <w:i/>
                <w:iCs/>
                <w:color w:val="000000"/>
                <w:sz w:val="28"/>
                <w:szCs w:val="28"/>
                <w:lang w:val="vi"/>
              </w:rPr>
              <w:t xml:space="preserve"> doanh nghiệp của từng doanh nghiệp tham gia thỏa thuận hạn chế cạnh tranh bị cấm </w:t>
            </w:r>
            <w:r w:rsidRPr="00623AA7">
              <w:rPr>
                <w:rFonts w:hint="eastAsia"/>
                <w:i/>
                <w:iCs/>
                <w:color w:val="000000"/>
                <w:sz w:val="28"/>
                <w:szCs w:val="28"/>
                <w:lang w:val="vi"/>
              </w:rPr>
              <w:t>đ</w:t>
            </w:r>
            <w:r w:rsidRPr="00623AA7">
              <w:rPr>
                <w:i/>
                <w:iCs/>
                <w:color w:val="000000"/>
                <w:sz w:val="28"/>
                <w:szCs w:val="28"/>
                <w:lang w:val="vi"/>
              </w:rPr>
              <w:t>ối với doanh nghiệp kh</w:t>
            </w:r>
            <w:r w:rsidRPr="00623AA7">
              <w:rPr>
                <w:rFonts w:hint="eastAsia"/>
                <w:i/>
                <w:iCs/>
                <w:color w:val="000000"/>
                <w:sz w:val="28"/>
                <w:szCs w:val="28"/>
                <w:lang w:val="vi"/>
              </w:rPr>
              <w:t>ô</w:t>
            </w:r>
            <w:r w:rsidRPr="00623AA7">
              <w:rPr>
                <w:i/>
                <w:iCs/>
                <w:color w:val="000000"/>
                <w:sz w:val="28"/>
                <w:szCs w:val="28"/>
                <w:lang w:val="vi"/>
              </w:rPr>
              <w:t xml:space="preserve">ng </w:t>
            </w:r>
            <w:r w:rsidRPr="00623AA7">
              <w:rPr>
                <w:rFonts w:hint="eastAsia"/>
                <w:i/>
                <w:iCs/>
                <w:color w:val="000000"/>
                <w:sz w:val="28"/>
                <w:szCs w:val="28"/>
                <w:lang w:val="vi"/>
              </w:rPr>
              <w:t>đư</w:t>
            </w:r>
            <w:r w:rsidRPr="00623AA7">
              <w:rPr>
                <w:i/>
                <w:iCs/>
                <w:color w:val="000000"/>
                <w:sz w:val="28"/>
                <w:szCs w:val="28"/>
                <w:lang w:val="vi"/>
              </w:rPr>
              <w:t>ợc th</w:t>
            </w:r>
            <w:r w:rsidRPr="00623AA7">
              <w:rPr>
                <w:rFonts w:hint="eastAsia"/>
                <w:i/>
                <w:iCs/>
                <w:color w:val="000000"/>
                <w:sz w:val="28"/>
                <w:szCs w:val="28"/>
                <w:lang w:val="vi"/>
              </w:rPr>
              <w:t>à</w:t>
            </w:r>
            <w:r w:rsidRPr="00623AA7">
              <w:rPr>
                <w:i/>
                <w:iCs/>
                <w:color w:val="000000"/>
                <w:sz w:val="28"/>
                <w:szCs w:val="28"/>
                <w:lang w:val="vi"/>
              </w:rPr>
              <w:t xml:space="preserve">nh lập theo quy </w:t>
            </w:r>
            <w:r w:rsidRPr="00623AA7">
              <w:rPr>
                <w:rFonts w:hint="eastAsia"/>
                <w:i/>
                <w:iCs/>
                <w:color w:val="000000"/>
                <w:sz w:val="28"/>
                <w:szCs w:val="28"/>
                <w:lang w:val="vi"/>
              </w:rPr>
              <w:t>đ</w:t>
            </w:r>
            <w:r w:rsidRPr="00623AA7">
              <w:rPr>
                <w:i/>
                <w:iCs/>
                <w:color w:val="000000"/>
                <w:sz w:val="28"/>
                <w:szCs w:val="28"/>
                <w:lang w:val="vi"/>
              </w:rPr>
              <w:t xml:space="preserve">ịnh </w:t>
            </w:r>
            <w:r w:rsidRPr="00623AA7">
              <w:rPr>
                <w:i/>
                <w:iCs/>
                <w:color w:val="000000"/>
                <w:sz w:val="28"/>
                <w:szCs w:val="28"/>
                <w:lang w:val="vi"/>
              </w:rPr>
              <w:lastRenderedPageBreak/>
              <w:t>của ph</w:t>
            </w:r>
            <w:r w:rsidRPr="00623AA7">
              <w:rPr>
                <w:rFonts w:hint="eastAsia"/>
                <w:i/>
                <w:iCs/>
                <w:color w:val="000000"/>
                <w:sz w:val="28"/>
                <w:szCs w:val="28"/>
                <w:lang w:val="vi"/>
              </w:rPr>
              <w:t>á</w:t>
            </w:r>
            <w:r w:rsidRPr="00623AA7">
              <w:rPr>
                <w:i/>
                <w:iCs/>
                <w:color w:val="000000"/>
                <w:sz w:val="28"/>
                <w:szCs w:val="28"/>
                <w:lang w:val="vi"/>
              </w:rPr>
              <w:t xml:space="preserve">p luật về doanh nghiệp của Việt Nam; bản sao </w:t>
            </w:r>
            <w:r w:rsidRPr="00623AA7">
              <w:rPr>
                <w:rFonts w:hint="eastAsia"/>
                <w:i/>
                <w:iCs/>
                <w:color w:val="000000"/>
                <w:sz w:val="28"/>
                <w:szCs w:val="28"/>
                <w:lang w:val="vi"/>
              </w:rPr>
              <w:t>Đ</w:t>
            </w:r>
            <w:r w:rsidRPr="00623AA7">
              <w:rPr>
                <w:i/>
                <w:iCs/>
                <w:color w:val="000000"/>
                <w:sz w:val="28"/>
                <w:szCs w:val="28"/>
                <w:lang w:val="vi"/>
              </w:rPr>
              <w:t>iều lệ của hiệp hội ng</w:t>
            </w:r>
            <w:r w:rsidRPr="00623AA7">
              <w:rPr>
                <w:rFonts w:hint="eastAsia"/>
                <w:i/>
                <w:iCs/>
                <w:color w:val="000000"/>
                <w:sz w:val="28"/>
                <w:szCs w:val="28"/>
                <w:lang w:val="vi"/>
              </w:rPr>
              <w:t>à</w:t>
            </w:r>
            <w:r w:rsidRPr="00623AA7">
              <w:rPr>
                <w:i/>
                <w:iCs/>
                <w:color w:val="000000"/>
                <w:sz w:val="28"/>
                <w:szCs w:val="28"/>
                <w:lang w:val="vi"/>
              </w:rPr>
              <w:t xml:space="preserve">nh, nghề </w:t>
            </w:r>
            <w:r w:rsidRPr="00623AA7">
              <w:rPr>
                <w:rFonts w:hint="eastAsia"/>
                <w:i/>
                <w:iCs/>
                <w:color w:val="000000"/>
                <w:sz w:val="28"/>
                <w:szCs w:val="28"/>
                <w:lang w:val="vi"/>
              </w:rPr>
              <w:t>đ</w:t>
            </w:r>
            <w:r w:rsidRPr="00623AA7">
              <w:rPr>
                <w:i/>
                <w:iCs/>
                <w:color w:val="000000"/>
                <w:sz w:val="28"/>
                <w:szCs w:val="28"/>
                <w:lang w:val="vi"/>
              </w:rPr>
              <w:t>ối với tr</w:t>
            </w:r>
            <w:r w:rsidRPr="00623AA7">
              <w:rPr>
                <w:rFonts w:hint="eastAsia"/>
                <w:i/>
                <w:iCs/>
                <w:color w:val="000000"/>
                <w:sz w:val="28"/>
                <w:szCs w:val="28"/>
                <w:lang w:val="vi"/>
              </w:rPr>
              <w:t>ư</w:t>
            </w:r>
            <w:r w:rsidRPr="00623AA7">
              <w:rPr>
                <w:i/>
                <w:iCs/>
                <w:color w:val="000000"/>
                <w:sz w:val="28"/>
                <w:szCs w:val="28"/>
                <w:lang w:val="vi"/>
              </w:rPr>
              <w:t>ờng hợp thỏa thuận hạn chế cạnh tranh bị cấm c</w:t>
            </w:r>
            <w:r w:rsidRPr="00623AA7">
              <w:rPr>
                <w:rFonts w:hint="eastAsia"/>
                <w:i/>
                <w:iCs/>
                <w:color w:val="000000"/>
                <w:sz w:val="28"/>
                <w:szCs w:val="28"/>
                <w:lang w:val="vi"/>
              </w:rPr>
              <w:t>ó</w:t>
            </w:r>
            <w:r w:rsidRPr="00623AA7">
              <w:rPr>
                <w:i/>
                <w:iCs/>
                <w:color w:val="000000"/>
                <w:sz w:val="28"/>
                <w:szCs w:val="28"/>
                <w:lang w:val="vi"/>
              </w:rPr>
              <w:t xml:space="preserve"> sự tham gia của hiệp hội ng</w:t>
            </w:r>
            <w:r w:rsidRPr="00623AA7">
              <w:rPr>
                <w:rFonts w:hint="eastAsia"/>
                <w:i/>
                <w:iCs/>
                <w:color w:val="000000"/>
                <w:sz w:val="28"/>
                <w:szCs w:val="28"/>
                <w:lang w:val="vi"/>
              </w:rPr>
              <w:t>à</w:t>
            </w:r>
            <w:r w:rsidRPr="00623AA7">
              <w:rPr>
                <w:i/>
                <w:iCs/>
                <w:color w:val="000000"/>
                <w:sz w:val="28"/>
                <w:szCs w:val="28"/>
                <w:lang w:val="vi"/>
              </w:rPr>
              <w:t>nh, nghề;</w:t>
            </w:r>
          </w:p>
          <w:p w14:paraId="02FA9A12" w14:textId="77777777" w:rsidR="00623AA7" w:rsidRPr="00623AA7" w:rsidRDefault="00623AA7" w:rsidP="00623AA7">
            <w:pPr>
              <w:pBdr>
                <w:top w:val="nil"/>
                <w:left w:val="nil"/>
                <w:bottom w:val="nil"/>
                <w:right w:val="nil"/>
                <w:between w:val="nil"/>
              </w:pBdr>
              <w:tabs>
                <w:tab w:val="left" w:pos="962"/>
              </w:tabs>
              <w:jc w:val="both"/>
              <w:rPr>
                <w:i/>
                <w:iCs/>
                <w:color w:val="000000"/>
                <w:sz w:val="28"/>
                <w:szCs w:val="28"/>
                <w:lang w:val="vi"/>
              </w:rPr>
            </w:pPr>
            <w:r w:rsidRPr="00623AA7">
              <w:rPr>
                <w:i/>
                <w:iCs/>
                <w:color w:val="000000"/>
                <w:sz w:val="28"/>
                <w:szCs w:val="28"/>
                <w:lang w:val="vi"/>
              </w:rPr>
              <w:t>d) B</w:t>
            </w:r>
            <w:r w:rsidRPr="00623AA7">
              <w:rPr>
                <w:rFonts w:hint="eastAsia"/>
                <w:i/>
                <w:iCs/>
                <w:color w:val="000000"/>
                <w:sz w:val="28"/>
                <w:szCs w:val="28"/>
                <w:lang w:val="vi"/>
              </w:rPr>
              <w:t>á</w:t>
            </w:r>
            <w:r w:rsidRPr="00623AA7">
              <w:rPr>
                <w:i/>
                <w:iCs/>
                <w:color w:val="000000"/>
                <w:sz w:val="28"/>
                <w:szCs w:val="28"/>
                <w:lang w:val="vi"/>
              </w:rPr>
              <w:t>o c</w:t>
            </w:r>
            <w:r w:rsidRPr="00623AA7">
              <w:rPr>
                <w:rFonts w:hint="eastAsia"/>
                <w:i/>
                <w:iCs/>
                <w:color w:val="000000"/>
                <w:sz w:val="28"/>
                <w:szCs w:val="28"/>
                <w:lang w:val="vi"/>
              </w:rPr>
              <w:t>á</w:t>
            </w:r>
            <w:r w:rsidRPr="00623AA7">
              <w:rPr>
                <w:i/>
                <w:iCs/>
                <w:color w:val="000000"/>
                <w:sz w:val="28"/>
                <w:szCs w:val="28"/>
                <w:lang w:val="vi"/>
              </w:rPr>
              <w:t>o t</w:t>
            </w:r>
            <w:r w:rsidRPr="00623AA7">
              <w:rPr>
                <w:rFonts w:hint="eastAsia"/>
                <w:i/>
                <w:iCs/>
                <w:color w:val="000000"/>
                <w:sz w:val="28"/>
                <w:szCs w:val="28"/>
                <w:lang w:val="vi"/>
              </w:rPr>
              <w:t>à</w:t>
            </w:r>
            <w:r w:rsidRPr="00623AA7">
              <w:rPr>
                <w:i/>
                <w:iCs/>
                <w:color w:val="000000"/>
                <w:sz w:val="28"/>
                <w:szCs w:val="28"/>
                <w:lang w:val="vi"/>
              </w:rPr>
              <w:t>i ch</w:t>
            </w:r>
            <w:r w:rsidRPr="00623AA7">
              <w:rPr>
                <w:rFonts w:hint="eastAsia"/>
                <w:i/>
                <w:iCs/>
                <w:color w:val="000000"/>
                <w:sz w:val="28"/>
                <w:szCs w:val="28"/>
                <w:lang w:val="vi"/>
              </w:rPr>
              <w:t>í</w:t>
            </w:r>
            <w:r w:rsidRPr="00623AA7">
              <w:rPr>
                <w:i/>
                <w:iCs/>
                <w:color w:val="000000"/>
                <w:sz w:val="28"/>
                <w:szCs w:val="28"/>
                <w:lang w:val="vi"/>
              </w:rPr>
              <w:t>nh của từng doanh nghiệp tham gia thỏa thuận hạn chế cạnh tranh bị cấm trong 02 n</w:t>
            </w:r>
            <w:r w:rsidRPr="00623AA7">
              <w:rPr>
                <w:rFonts w:hint="eastAsia"/>
                <w:i/>
                <w:iCs/>
                <w:color w:val="000000"/>
                <w:sz w:val="28"/>
                <w:szCs w:val="28"/>
                <w:lang w:val="vi"/>
              </w:rPr>
              <w:t>ă</w:t>
            </w:r>
            <w:r w:rsidRPr="00623AA7">
              <w:rPr>
                <w:i/>
                <w:iCs/>
                <w:color w:val="000000"/>
                <w:sz w:val="28"/>
                <w:szCs w:val="28"/>
                <w:lang w:val="vi"/>
              </w:rPr>
              <w:t>m li</w:t>
            </w:r>
            <w:r w:rsidRPr="00623AA7">
              <w:rPr>
                <w:rFonts w:hint="eastAsia"/>
                <w:i/>
                <w:iCs/>
                <w:color w:val="000000"/>
                <w:sz w:val="28"/>
                <w:szCs w:val="28"/>
                <w:lang w:val="vi"/>
              </w:rPr>
              <w:t>ê</w:t>
            </w:r>
            <w:r w:rsidRPr="00623AA7">
              <w:rPr>
                <w:i/>
                <w:iCs/>
                <w:color w:val="000000"/>
                <w:sz w:val="28"/>
                <w:szCs w:val="28"/>
                <w:lang w:val="vi"/>
              </w:rPr>
              <w:t>n tiếp liền kề tr</w:t>
            </w:r>
            <w:r w:rsidRPr="00623AA7">
              <w:rPr>
                <w:rFonts w:hint="eastAsia"/>
                <w:i/>
                <w:iCs/>
                <w:color w:val="000000"/>
                <w:sz w:val="28"/>
                <w:szCs w:val="28"/>
                <w:lang w:val="vi"/>
              </w:rPr>
              <w:t>ư</w:t>
            </w:r>
            <w:r w:rsidRPr="00623AA7">
              <w:rPr>
                <w:i/>
                <w:iCs/>
                <w:color w:val="000000"/>
                <w:sz w:val="28"/>
                <w:szCs w:val="28"/>
                <w:lang w:val="vi"/>
              </w:rPr>
              <w:t>ớc n</w:t>
            </w:r>
            <w:r w:rsidRPr="00623AA7">
              <w:rPr>
                <w:rFonts w:hint="eastAsia"/>
                <w:i/>
                <w:iCs/>
                <w:color w:val="000000"/>
                <w:sz w:val="28"/>
                <w:szCs w:val="28"/>
                <w:lang w:val="vi"/>
              </w:rPr>
              <w:t>ă</w:t>
            </w:r>
            <w:r w:rsidRPr="00623AA7">
              <w:rPr>
                <w:i/>
                <w:iCs/>
                <w:color w:val="000000"/>
                <w:sz w:val="28"/>
                <w:szCs w:val="28"/>
                <w:lang w:val="vi"/>
              </w:rPr>
              <w:t>m nộp hồ s</w:t>
            </w:r>
            <w:r w:rsidRPr="00623AA7">
              <w:rPr>
                <w:rFonts w:hint="eastAsia"/>
                <w:i/>
                <w:iCs/>
                <w:color w:val="000000"/>
                <w:sz w:val="28"/>
                <w:szCs w:val="28"/>
                <w:lang w:val="vi"/>
              </w:rPr>
              <w:t>ơ</w:t>
            </w:r>
            <w:r w:rsidRPr="00623AA7">
              <w:rPr>
                <w:i/>
                <w:iCs/>
                <w:color w:val="000000"/>
                <w:sz w:val="28"/>
                <w:szCs w:val="28"/>
                <w:lang w:val="vi"/>
              </w:rPr>
              <w:t xml:space="preserve"> </w:t>
            </w:r>
            <w:r w:rsidRPr="00623AA7">
              <w:rPr>
                <w:rFonts w:hint="eastAsia"/>
                <w:i/>
                <w:iCs/>
                <w:color w:val="000000"/>
                <w:sz w:val="28"/>
                <w:szCs w:val="28"/>
                <w:lang w:val="vi"/>
              </w:rPr>
              <w:t>đ</w:t>
            </w:r>
            <w:r w:rsidRPr="00623AA7">
              <w:rPr>
                <w:i/>
                <w:iCs/>
                <w:color w:val="000000"/>
                <w:sz w:val="28"/>
                <w:szCs w:val="28"/>
                <w:lang w:val="vi"/>
              </w:rPr>
              <w:t>ề nghị h</w:t>
            </w:r>
            <w:r w:rsidRPr="00623AA7">
              <w:rPr>
                <w:rFonts w:hint="eastAsia"/>
                <w:i/>
                <w:iCs/>
                <w:color w:val="000000"/>
                <w:sz w:val="28"/>
                <w:szCs w:val="28"/>
                <w:lang w:val="vi"/>
              </w:rPr>
              <w:t>ư</w:t>
            </w:r>
            <w:r w:rsidRPr="00623AA7">
              <w:rPr>
                <w:i/>
                <w:iCs/>
                <w:color w:val="000000"/>
                <w:sz w:val="28"/>
                <w:szCs w:val="28"/>
                <w:lang w:val="vi"/>
              </w:rPr>
              <w:t>ởng miễn trừ hoặc b</w:t>
            </w:r>
            <w:r w:rsidRPr="00623AA7">
              <w:rPr>
                <w:rFonts w:hint="eastAsia"/>
                <w:i/>
                <w:iCs/>
                <w:color w:val="000000"/>
                <w:sz w:val="28"/>
                <w:szCs w:val="28"/>
                <w:lang w:val="vi"/>
              </w:rPr>
              <w:t>á</w:t>
            </w:r>
            <w:r w:rsidRPr="00623AA7">
              <w:rPr>
                <w:i/>
                <w:iCs/>
                <w:color w:val="000000"/>
                <w:sz w:val="28"/>
                <w:szCs w:val="28"/>
                <w:lang w:val="vi"/>
              </w:rPr>
              <w:t>o c</w:t>
            </w:r>
            <w:r w:rsidRPr="00623AA7">
              <w:rPr>
                <w:rFonts w:hint="eastAsia"/>
                <w:i/>
                <w:iCs/>
                <w:color w:val="000000"/>
                <w:sz w:val="28"/>
                <w:szCs w:val="28"/>
                <w:lang w:val="vi"/>
              </w:rPr>
              <w:t>á</w:t>
            </w:r>
            <w:r w:rsidRPr="00623AA7">
              <w:rPr>
                <w:i/>
                <w:iCs/>
                <w:color w:val="000000"/>
                <w:sz w:val="28"/>
                <w:szCs w:val="28"/>
                <w:lang w:val="vi"/>
              </w:rPr>
              <w:t>o t</w:t>
            </w:r>
            <w:r w:rsidRPr="00623AA7">
              <w:rPr>
                <w:rFonts w:hint="eastAsia"/>
                <w:i/>
                <w:iCs/>
                <w:color w:val="000000"/>
                <w:sz w:val="28"/>
                <w:szCs w:val="28"/>
                <w:lang w:val="vi"/>
              </w:rPr>
              <w:t>à</w:t>
            </w:r>
            <w:r w:rsidRPr="00623AA7">
              <w:rPr>
                <w:i/>
                <w:iCs/>
                <w:color w:val="000000"/>
                <w:sz w:val="28"/>
                <w:szCs w:val="28"/>
                <w:lang w:val="vi"/>
              </w:rPr>
              <w:t>i ch</w:t>
            </w:r>
            <w:r w:rsidRPr="00623AA7">
              <w:rPr>
                <w:rFonts w:hint="eastAsia"/>
                <w:i/>
                <w:iCs/>
                <w:color w:val="000000"/>
                <w:sz w:val="28"/>
                <w:szCs w:val="28"/>
                <w:lang w:val="vi"/>
              </w:rPr>
              <w:t>í</w:t>
            </w:r>
            <w:r w:rsidRPr="00623AA7">
              <w:rPr>
                <w:i/>
                <w:iCs/>
                <w:color w:val="000000"/>
                <w:sz w:val="28"/>
                <w:szCs w:val="28"/>
                <w:lang w:val="vi"/>
              </w:rPr>
              <w:t xml:space="preserve">nh từ thời </w:t>
            </w:r>
            <w:r w:rsidRPr="00623AA7">
              <w:rPr>
                <w:rFonts w:hint="eastAsia"/>
                <w:i/>
                <w:iCs/>
                <w:color w:val="000000"/>
                <w:sz w:val="28"/>
                <w:szCs w:val="28"/>
                <w:lang w:val="vi"/>
              </w:rPr>
              <w:t>đ</w:t>
            </w:r>
            <w:r w:rsidRPr="00623AA7">
              <w:rPr>
                <w:i/>
                <w:iCs/>
                <w:color w:val="000000"/>
                <w:sz w:val="28"/>
                <w:szCs w:val="28"/>
                <w:lang w:val="vi"/>
              </w:rPr>
              <w:t>iểm th</w:t>
            </w:r>
            <w:r w:rsidRPr="00623AA7">
              <w:rPr>
                <w:rFonts w:hint="eastAsia"/>
                <w:i/>
                <w:iCs/>
                <w:color w:val="000000"/>
                <w:sz w:val="28"/>
                <w:szCs w:val="28"/>
                <w:lang w:val="vi"/>
              </w:rPr>
              <w:t>à</w:t>
            </w:r>
            <w:r w:rsidRPr="00623AA7">
              <w:rPr>
                <w:i/>
                <w:iCs/>
                <w:color w:val="000000"/>
                <w:sz w:val="28"/>
                <w:szCs w:val="28"/>
                <w:lang w:val="vi"/>
              </w:rPr>
              <w:t xml:space="preserve">nh lập </w:t>
            </w:r>
            <w:r w:rsidRPr="00623AA7">
              <w:rPr>
                <w:rFonts w:hint="eastAsia"/>
                <w:i/>
                <w:iCs/>
                <w:color w:val="000000"/>
                <w:sz w:val="28"/>
                <w:szCs w:val="28"/>
                <w:lang w:val="vi"/>
              </w:rPr>
              <w:t>đ</w:t>
            </w:r>
            <w:r w:rsidRPr="00623AA7">
              <w:rPr>
                <w:i/>
                <w:iCs/>
                <w:color w:val="000000"/>
                <w:sz w:val="28"/>
                <w:szCs w:val="28"/>
                <w:lang w:val="vi"/>
              </w:rPr>
              <w:t xml:space="preserve">ến thời </w:t>
            </w:r>
            <w:r w:rsidRPr="00623AA7">
              <w:rPr>
                <w:rFonts w:hint="eastAsia"/>
                <w:i/>
                <w:iCs/>
                <w:color w:val="000000"/>
                <w:sz w:val="28"/>
                <w:szCs w:val="28"/>
                <w:lang w:val="vi"/>
              </w:rPr>
              <w:t>đ</w:t>
            </w:r>
            <w:r w:rsidRPr="00623AA7">
              <w:rPr>
                <w:i/>
                <w:iCs/>
                <w:color w:val="000000"/>
                <w:sz w:val="28"/>
                <w:szCs w:val="28"/>
                <w:lang w:val="vi"/>
              </w:rPr>
              <w:t>iểm nộp hồ s</w:t>
            </w:r>
            <w:r w:rsidRPr="00623AA7">
              <w:rPr>
                <w:rFonts w:hint="eastAsia"/>
                <w:i/>
                <w:iCs/>
                <w:color w:val="000000"/>
                <w:sz w:val="28"/>
                <w:szCs w:val="28"/>
                <w:lang w:val="vi"/>
              </w:rPr>
              <w:t>ơ</w:t>
            </w:r>
            <w:r w:rsidRPr="00623AA7">
              <w:rPr>
                <w:i/>
                <w:iCs/>
                <w:color w:val="000000"/>
                <w:sz w:val="28"/>
                <w:szCs w:val="28"/>
                <w:lang w:val="vi"/>
              </w:rPr>
              <w:t xml:space="preserve"> </w:t>
            </w:r>
            <w:r w:rsidRPr="00623AA7">
              <w:rPr>
                <w:rFonts w:hint="eastAsia"/>
                <w:i/>
                <w:iCs/>
                <w:color w:val="000000"/>
                <w:sz w:val="28"/>
                <w:szCs w:val="28"/>
                <w:lang w:val="vi"/>
              </w:rPr>
              <w:t>đ</w:t>
            </w:r>
            <w:r w:rsidRPr="00623AA7">
              <w:rPr>
                <w:i/>
                <w:iCs/>
                <w:color w:val="000000"/>
                <w:sz w:val="28"/>
                <w:szCs w:val="28"/>
                <w:lang w:val="vi"/>
              </w:rPr>
              <w:t>ề nghị h</w:t>
            </w:r>
            <w:r w:rsidRPr="00623AA7">
              <w:rPr>
                <w:rFonts w:hint="eastAsia"/>
                <w:i/>
                <w:iCs/>
                <w:color w:val="000000"/>
                <w:sz w:val="28"/>
                <w:szCs w:val="28"/>
                <w:lang w:val="vi"/>
              </w:rPr>
              <w:t>ư</w:t>
            </w:r>
            <w:r w:rsidRPr="00623AA7">
              <w:rPr>
                <w:i/>
                <w:iCs/>
                <w:color w:val="000000"/>
                <w:sz w:val="28"/>
                <w:szCs w:val="28"/>
                <w:lang w:val="vi"/>
              </w:rPr>
              <w:t xml:space="preserve">ởng miễn trừ </w:t>
            </w:r>
            <w:r w:rsidRPr="00623AA7">
              <w:rPr>
                <w:rFonts w:hint="eastAsia"/>
                <w:i/>
                <w:iCs/>
                <w:color w:val="000000"/>
                <w:sz w:val="28"/>
                <w:szCs w:val="28"/>
                <w:lang w:val="vi"/>
              </w:rPr>
              <w:t>đ</w:t>
            </w:r>
            <w:r w:rsidRPr="00623AA7">
              <w:rPr>
                <w:i/>
                <w:iCs/>
                <w:color w:val="000000"/>
                <w:sz w:val="28"/>
                <w:szCs w:val="28"/>
                <w:lang w:val="vi"/>
              </w:rPr>
              <w:t>ối với doanh nghiệp mới th</w:t>
            </w:r>
            <w:r w:rsidRPr="00623AA7">
              <w:rPr>
                <w:rFonts w:hint="eastAsia"/>
                <w:i/>
                <w:iCs/>
                <w:color w:val="000000"/>
                <w:sz w:val="28"/>
                <w:szCs w:val="28"/>
                <w:lang w:val="vi"/>
              </w:rPr>
              <w:t>à</w:t>
            </w:r>
            <w:r w:rsidRPr="00623AA7">
              <w:rPr>
                <w:i/>
                <w:iCs/>
                <w:color w:val="000000"/>
                <w:sz w:val="28"/>
                <w:szCs w:val="28"/>
                <w:lang w:val="vi"/>
              </w:rPr>
              <w:t>nh lập c</w:t>
            </w:r>
            <w:r w:rsidRPr="00623AA7">
              <w:rPr>
                <w:rFonts w:hint="eastAsia"/>
                <w:i/>
                <w:iCs/>
                <w:color w:val="000000"/>
                <w:sz w:val="28"/>
                <w:szCs w:val="28"/>
                <w:lang w:val="vi"/>
              </w:rPr>
              <w:t>ó</w:t>
            </w:r>
            <w:r w:rsidRPr="00623AA7">
              <w:rPr>
                <w:i/>
                <w:iCs/>
                <w:color w:val="000000"/>
                <w:sz w:val="28"/>
                <w:szCs w:val="28"/>
                <w:lang w:val="vi"/>
              </w:rPr>
              <w:t xml:space="preserve"> x</w:t>
            </w:r>
            <w:r w:rsidRPr="00623AA7">
              <w:rPr>
                <w:rFonts w:hint="eastAsia"/>
                <w:i/>
                <w:iCs/>
                <w:color w:val="000000"/>
                <w:sz w:val="28"/>
                <w:szCs w:val="28"/>
                <w:lang w:val="vi"/>
              </w:rPr>
              <w:t>á</w:t>
            </w:r>
            <w:r w:rsidRPr="00623AA7">
              <w:rPr>
                <w:i/>
                <w:iCs/>
                <w:color w:val="000000"/>
                <w:sz w:val="28"/>
                <w:szCs w:val="28"/>
                <w:lang w:val="vi"/>
              </w:rPr>
              <w:t>c nhận của tổ chức kiểm to</w:t>
            </w:r>
            <w:r w:rsidRPr="00623AA7">
              <w:rPr>
                <w:rFonts w:hint="eastAsia"/>
                <w:i/>
                <w:iCs/>
                <w:color w:val="000000"/>
                <w:sz w:val="28"/>
                <w:szCs w:val="28"/>
                <w:lang w:val="vi"/>
              </w:rPr>
              <w:t>á</w:t>
            </w:r>
            <w:r w:rsidRPr="00623AA7">
              <w:rPr>
                <w:i/>
                <w:iCs/>
                <w:color w:val="000000"/>
                <w:sz w:val="28"/>
                <w:szCs w:val="28"/>
                <w:lang w:val="vi"/>
              </w:rPr>
              <w:t xml:space="preserve">n theo quy </w:t>
            </w:r>
            <w:r w:rsidRPr="00623AA7">
              <w:rPr>
                <w:rFonts w:hint="eastAsia"/>
                <w:i/>
                <w:iCs/>
                <w:color w:val="000000"/>
                <w:sz w:val="28"/>
                <w:szCs w:val="28"/>
                <w:lang w:val="vi"/>
              </w:rPr>
              <w:t>đ</w:t>
            </w:r>
            <w:r w:rsidRPr="00623AA7">
              <w:rPr>
                <w:i/>
                <w:iCs/>
                <w:color w:val="000000"/>
                <w:sz w:val="28"/>
                <w:szCs w:val="28"/>
                <w:lang w:val="vi"/>
              </w:rPr>
              <w:t>ịnh của ph</w:t>
            </w:r>
            <w:r w:rsidRPr="00623AA7">
              <w:rPr>
                <w:rFonts w:hint="eastAsia"/>
                <w:i/>
                <w:iCs/>
                <w:color w:val="000000"/>
                <w:sz w:val="28"/>
                <w:szCs w:val="28"/>
                <w:lang w:val="vi"/>
              </w:rPr>
              <w:t>á</w:t>
            </w:r>
            <w:r w:rsidRPr="00623AA7">
              <w:rPr>
                <w:i/>
                <w:iCs/>
                <w:color w:val="000000"/>
                <w:sz w:val="28"/>
                <w:szCs w:val="28"/>
                <w:lang w:val="vi"/>
              </w:rPr>
              <w:t>p luật;</w:t>
            </w:r>
          </w:p>
          <w:p w14:paraId="62F55098" w14:textId="77777777" w:rsidR="00623AA7" w:rsidRPr="00623AA7" w:rsidRDefault="00623AA7" w:rsidP="00623AA7">
            <w:pPr>
              <w:pBdr>
                <w:top w:val="nil"/>
                <w:left w:val="nil"/>
                <w:bottom w:val="nil"/>
                <w:right w:val="nil"/>
                <w:between w:val="nil"/>
              </w:pBdr>
              <w:tabs>
                <w:tab w:val="left" w:pos="962"/>
              </w:tabs>
              <w:jc w:val="both"/>
              <w:rPr>
                <w:i/>
                <w:iCs/>
                <w:color w:val="000000"/>
                <w:sz w:val="28"/>
                <w:szCs w:val="28"/>
                <w:lang w:val="vi"/>
              </w:rPr>
            </w:pPr>
            <w:r w:rsidRPr="00623AA7">
              <w:rPr>
                <w:rFonts w:hint="eastAsia"/>
                <w:i/>
                <w:iCs/>
                <w:color w:val="000000"/>
                <w:sz w:val="28"/>
                <w:szCs w:val="28"/>
                <w:lang w:val="vi"/>
              </w:rPr>
              <w:t>đ</w:t>
            </w:r>
            <w:r w:rsidRPr="00623AA7">
              <w:rPr>
                <w:i/>
                <w:iCs/>
                <w:color w:val="000000"/>
                <w:sz w:val="28"/>
                <w:szCs w:val="28"/>
                <w:lang w:val="vi"/>
              </w:rPr>
              <w:t>) B</w:t>
            </w:r>
            <w:r w:rsidRPr="00623AA7">
              <w:rPr>
                <w:rFonts w:hint="eastAsia"/>
                <w:i/>
                <w:iCs/>
                <w:color w:val="000000"/>
                <w:sz w:val="28"/>
                <w:szCs w:val="28"/>
                <w:lang w:val="vi"/>
              </w:rPr>
              <w:t>á</w:t>
            </w:r>
            <w:r w:rsidRPr="00623AA7">
              <w:rPr>
                <w:i/>
                <w:iCs/>
                <w:color w:val="000000"/>
                <w:sz w:val="28"/>
                <w:szCs w:val="28"/>
                <w:lang w:val="vi"/>
              </w:rPr>
              <w:t>o c</w:t>
            </w:r>
            <w:r w:rsidRPr="00623AA7">
              <w:rPr>
                <w:rFonts w:hint="eastAsia"/>
                <w:i/>
                <w:iCs/>
                <w:color w:val="000000"/>
                <w:sz w:val="28"/>
                <w:szCs w:val="28"/>
                <w:lang w:val="vi"/>
              </w:rPr>
              <w:t>á</w:t>
            </w:r>
            <w:r w:rsidRPr="00623AA7">
              <w:rPr>
                <w:i/>
                <w:iCs/>
                <w:color w:val="000000"/>
                <w:sz w:val="28"/>
                <w:szCs w:val="28"/>
                <w:lang w:val="vi"/>
              </w:rPr>
              <w:t>o giải tr</w:t>
            </w:r>
            <w:r w:rsidRPr="00623AA7">
              <w:rPr>
                <w:rFonts w:hint="eastAsia"/>
                <w:i/>
                <w:iCs/>
                <w:color w:val="000000"/>
                <w:sz w:val="28"/>
                <w:szCs w:val="28"/>
                <w:lang w:val="vi"/>
              </w:rPr>
              <w:t>ì</w:t>
            </w:r>
            <w:r w:rsidRPr="00623AA7">
              <w:rPr>
                <w:i/>
                <w:iCs/>
                <w:color w:val="000000"/>
                <w:sz w:val="28"/>
                <w:szCs w:val="28"/>
                <w:lang w:val="vi"/>
              </w:rPr>
              <w:t xml:space="preserve">nh cụ thể việc </w:t>
            </w:r>
            <w:r w:rsidRPr="00623AA7">
              <w:rPr>
                <w:rFonts w:hint="eastAsia"/>
                <w:i/>
                <w:iCs/>
                <w:color w:val="000000"/>
                <w:sz w:val="28"/>
                <w:szCs w:val="28"/>
                <w:lang w:val="vi"/>
              </w:rPr>
              <w:t>đá</w:t>
            </w:r>
            <w:r w:rsidRPr="00623AA7">
              <w:rPr>
                <w:i/>
                <w:iCs/>
                <w:color w:val="000000"/>
                <w:sz w:val="28"/>
                <w:szCs w:val="28"/>
                <w:lang w:val="vi"/>
              </w:rPr>
              <w:t xml:space="preserve">p ứng quy </w:t>
            </w:r>
            <w:r w:rsidRPr="00623AA7">
              <w:rPr>
                <w:rFonts w:hint="eastAsia"/>
                <w:i/>
                <w:iCs/>
                <w:color w:val="000000"/>
                <w:sz w:val="28"/>
                <w:szCs w:val="28"/>
                <w:lang w:val="vi"/>
              </w:rPr>
              <w:t>đ</w:t>
            </w:r>
            <w:r w:rsidRPr="00623AA7">
              <w:rPr>
                <w:i/>
                <w:iCs/>
                <w:color w:val="000000"/>
                <w:sz w:val="28"/>
                <w:szCs w:val="28"/>
                <w:lang w:val="vi"/>
              </w:rPr>
              <w:t>ịnh tại</w:t>
            </w:r>
            <w:r w:rsidRPr="00623AA7">
              <w:rPr>
                <w:rFonts w:hint="eastAsia"/>
                <w:i/>
                <w:iCs/>
                <w:color w:val="000000"/>
                <w:sz w:val="28"/>
                <w:szCs w:val="28"/>
                <w:lang w:val="vi"/>
              </w:rPr>
              <w:t> </w:t>
            </w:r>
            <w:bookmarkStart w:id="27" w:name="dc_118"/>
            <w:r w:rsidRPr="00623AA7">
              <w:rPr>
                <w:i/>
                <w:iCs/>
                <w:color w:val="000000"/>
                <w:sz w:val="28"/>
                <w:szCs w:val="28"/>
                <w:lang w:val="vi"/>
              </w:rPr>
              <w:t xml:space="preserve">khoản 1 </w:t>
            </w:r>
            <w:r w:rsidRPr="00623AA7">
              <w:rPr>
                <w:rFonts w:hint="eastAsia"/>
                <w:i/>
                <w:iCs/>
                <w:color w:val="000000"/>
                <w:sz w:val="28"/>
                <w:szCs w:val="28"/>
                <w:lang w:val="vi"/>
              </w:rPr>
              <w:t>Đ</w:t>
            </w:r>
            <w:r w:rsidRPr="00623AA7">
              <w:rPr>
                <w:i/>
                <w:iCs/>
                <w:color w:val="000000"/>
                <w:sz w:val="28"/>
                <w:szCs w:val="28"/>
                <w:lang w:val="vi"/>
              </w:rPr>
              <w:t xml:space="preserve">iều 14 của Luật Cạnh tranh </w:t>
            </w:r>
            <w:bookmarkEnd w:id="27"/>
            <w:r w:rsidRPr="00623AA7">
              <w:rPr>
                <w:i/>
                <w:iCs/>
                <w:color w:val="000000"/>
                <w:sz w:val="28"/>
                <w:szCs w:val="28"/>
                <w:lang w:val="vi"/>
              </w:rPr>
              <w:t>k</w:t>
            </w:r>
            <w:r w:rsidRPr="00623AA7">
              <w:rPr>
                <w:rFonts w:hint="eastAsia"/>
                <w:i/>
                <w:iCs/>
                <w:color w:val="000000"/>
                <w:sz w:val="28"/>
                <w:szCs w:val="28"/>
                <w:lang w:val="vi"/>
              </w:rPr>
              <w:t>è</w:t>
            </w:r>
            <w:r w:rsidRPr="00623AA7">
              <w:rPr>
                <w:i/>
                <w:iCs/>
                <w:color w:val="000000"/>
                <w:sz w:val="28"/>
                <w:szCs w:val="28"/>
                <w:lang w:val="vi"/>
              </w:rPr>
              <w:t xml:space="preserve">m theo chứng cứ </w:t>
            </w:r>
            <w:r w:rsidRPr="00623AA7">
              <w:rPr>
                <w:rFonts w:hint="eastAsia"/>
                <w:i/>
                <w:iCs/>
                <w:color w:val="000000"/>
                <w:sz w:val="28"/>
                <w:szCs w:val="28"/>
                <w:lang w:val="vi"/>
              </w:rPr>
              <w:t>đ</w:t>
            </w:r>
            <w:r w:rsidRPr="00623AA7">
              <w:rPr>
                <w:i/>
                <w:iCs/>
                <w:color w:val="000000"/>
                <w:sz w:val="28"/>
                <w:szCs w:val="28"/>
                <w:lang w:val="vi"/>
              </w:rPr>
              <w:t>ể chứng minh;</w:t>
            </w:r>
          </w:p>
          <w:p w14:paraId="7821CFED" w14:textId="77777777" w:rsidR="00623AA7" w:rsidRPr="00623AA7" w:rsidRDefault="00623AA7" w:rsidP="00623AA7">
            <w:pPr>
              <w:pBdr>
                <w:top w:val="nil"/>
                <w:left w:val="nil"/>
                <w:bottom w:val="nil"/>
                <w:right w:val="nil"/>
                <w:between w:val="nil"/>
              </w:pBdr>
              <w:tabs>
                <w:tab w:val="left" w:pos="962"/>
              </w:tabs>
              <w:jc w:val="both"/>
              <w:rPr>
                <w:i/>
                <w:iCs/>
                <w:color w:val="000000"/>
                <w:sz w:val="28"/>
                <w:szCs w:val="28"/>
                <w:lang w:val="vi"/>
              </w:rPr>
            </w:pPr>
            <w:r w:rsidRPr="00623AA7">
              <w:rPr>
                <w:i/>
                <w:iCs/>
                <w:color w:val="000000"/>
                <w:sz w:val="28"/>
                <w:szCs w:val="28"/>
                <w:lang w:val="vi"/>
              </w:rPr>
              <w:t>e) V</w:t>
            </w:r>
            <w:r w:rsidRPr="00623AA7">
              <w:rPr>
                <w:rFonts w:hint="eastAsia"/>
                <w:i/>
                <w:iCs/>
                <w:color w:val="000000"/>
                <w:sz w:val="28"/>
                <w:szCs w:val="28"/>
                <w:lang w:val="vi"/>
              </w:rPr>
              <w:t>ă</w:t>
            </w:r>
            <w:r w:rsidRPr="00623AA7">
              <w:rPr>
                <w:i/>
                <w:iCs/>
                <w:color w:val="000000"/>
                <w:sz w:val="28"/>
                <w:szCs w:val="28"/>
                <w:lang w:val="vi"/>
              </w:rPr>
              <w:t>n bản ủy quyền của c</w:t>
            </w:r>
            <w:r w:rsidRPr="00623AA7">
              <w:rPr>
                <w:rFonts w:hint="eastAsia"/>
                <w:i/>
                <w:iCs/>
                <w:color w:val="000000"/>
                <w:sz w:val="28"/>
                <w:szCs w:val="28"/>
                <w:lang w:val="vi"/>
              </w:rPr>
              <w:t>á</w:t>
            </w:r>
            <w:r w:rsidRPr="00623AA7">
              <w:rPr>
                <w:i/>
                <w:iCs/>
                <w:color w:val="000000"/>
                <w:sz w:val="28"/>
                <w:szCs w:val="28"/>
                <w:lang w:val="vi"/>
              </w:rPr>
              <w:t>c b</w:t>
            </w:r>
            <w:r w:rsidRPr="00623AA7">
              <w:rPr>
                <w:rFonts w:hint="eastAsia"/>
                <w:i/>
                <w:iCs/>
                <w:color w:val="000000"/>
                <w:sz w:val="28"/>
                <w:szCs w:val="28"/>
                <w:lang w:val="vi"/>
              </w:rPr>
              <w:t>ê</w:t>
            </w:r>
            <w:r w:rsidRPr="00623AA7">
              <w:rPr>
                <w:i/>
                <w:iCs/>
                <w:color w:val="000000"/>
                <w:sz w:val="28"/>
                <w:szCs w:val="28"/>
                <w:lang w:val="vi"/>
              </w:rPr>
              <w:t>n tham gia thỏa thuận hạn chế cạnh tranh bị cấm cho b</w:t>
            </w:r>
            <w:r w:rsidRPr="00623AA7">
              <w:rPr>
                <w:rFonts w:hint="eastAsia"/>
                <w:i/>
                <w:iCs/>
                <w:color w:val="000000"/>
                <w:sz w:val="28"/>
                <w:szCs w:val="28"/>
                <w:lang w:val="vi"/>
              </w:rPr>
              <w:t>ê</w:t>
            </w:r>
            <w:r w:rsidRPr="00623AA7">
              <w:rPr>
                <w:i/>
                <w:iCs/>
                <w:color w:val="000000"/>
                <w:sz w:val="28"/>
                <w:szCs w:val="28"/>
                <w:lang w:val="vi"/>
              </w:rPr>
              <w:t xml:space="preserve">n </w:t>
            </w:r>
            <w:r w:rsidRPr="00623AA7">
              <w:rPr>
                <w:rFonts w:hint="eastAsia"/>
                <w:i/>
                <w:iCs/>
                <w:color w:val="000000"/>
                <w:sz w:val="28"/>
                <w:szCs w:val="28"/>
                <w:lang w:val="vi"/>
              </w:rPr>
              <w:t>đ</w:t>
            </w:r>
            <w:r w:rsidRPr="00623AA7">
              <w:rPr>
                <w:i/>
                <w:iCs/>
                <w:color w:val="000000"/>
                <w:sz w:val="28"/>
                <w:szCs w:val="28"/>
                <w:lang w:val="vi"/>
              </w:rPr>
              <w:t>ại diện (nếu c</w:t>
            </w:r>
            <w:r w:rsidRPr="00623AA7">
              <w:rPr>
                <w:rFonts w:hint="eastAsia"/>
                <w:i/>
                <w:iCs/>
                <w:color w:val="000000"/>
                <w:sz w:val="28"/>
                <w:szCs w:val="28"/>
                <w:lang w:val="vi"/>
              </w:rPr>
              <w:t>ó</w:t>
            </w:r>
            <w:r w:rsidRPr="00623AA7">
              <w:rPr>
                <w:i/>
                <w:iCs/>
                <w:color w:val="000000"/>
                <w:sz w:val="28"/>
                <w:szCs w:val="28"/>
                <w:lang w:val="vi"/>
              </w:rPr>
              <w:t>).</w:t>
            </w:r>
          </w:p>
          <w:p w14:paraId="4432BFD8" w14:textId="77777777" w:rsidR="00623AA7" w:rsidRPr="00623AA7" w:rsidRDefault="00623AA7" w:rsidP="00623AA7">
            <w:pPr>
              <w:pBdr>
                <w:top w:val="nil"/>
                <w:left w:val="nil"/>
                <w:bottom w:val="nil"/>
                <w:right w:val="nil"/>
                <w:between w:val="nil"/>
              </w:pBdr>
              <w:tabs>
                <w:tab w:val="left" w:pos="962"/>
              </w:tabs>
              <w:jc w:val="both"/>
              <w:rPr>
                <w:i/>
                <w:iCs/>
                <w:color w:val="000000"/>
                <w:sz w:val="28"/>
                <w:szCs w:val="28"/>
                <w:lang w:val="en-US"/>
              </w:rPr>
            </w:pPr>
            <w:r w:rsidRPr="00623AA7">
              <w:rPr>
                <w:i/>
                <w:iCs/>
                <w:color w:val="000000"/>
                <w:sz w:val="28"/>
                <w:szCs w:val="28"/>
                <w:lang w:val="en-US"/>
              </w:rPr>
              <w:t xml:space="preserve">2. Doanh nghiệp nộp hồ sơ </w:t>
            </w:r>
            <w:r w:rsidRPr="00623AA7">
              <w:rPr>
                <w:i/>
                <w:iCs/>
                <w:color w:val="000000"/>
                <w:sz w:val="28"/>
                <w:szCs w:val="28"/>
                <w:lang w:val="vi"/>
              </w:rPr>
              <w:t>theo hình thức trực tiếp</w:t>
            </w:r>
            <w:r w:rsidRPr="00623AA7">
              <w:rPr>
                <w:i/>
                <w:iCs/>
                <w:color w:val="000000"/>
                <w:sz w:val="28"/>
                <w:szCs w:val="28"/>
                <w:lang w:val="en-US"/>
              </w:rPr>
              <w:t xml:space="preserve">; </w:t>
            </w:r>
            <w:r w:rsidRPr="00623AA7">
              <w:rPr>
                <w:i/>
                <w:iCs/>
                <w:color w:val="000000"/>
                <w:sz w:val="28"/>
                <w:szCs w:val="28"/>
                <w:lang w:val="vi"/>
              </w:rPr>
              <w:t>qua dịch vụ bưu chính hoặc trực tuyến tại Cổng Dịch vụ công quốc gia</w:t>
            </w:r>
            <w:r w:rsidRPr="00623AA7">
              <w:rPr>
                <w:i/>
                <w:iCs/>
                <w:color w:val="000000"/>
                <w:sz w:val="28"/>
                <w:szCs w:val="28"/>
                <w:lang w:val="en-US"/>
              </w:rPr>
              <w:t xml:space="preserve"> và chịu trách nhiệm về tính trung thực của hồ sơ. Tài liệu trong hồ </w:t>
            </w:r>
            <w:r w:rsidRPr="00623AA7">
              <w:rPr>
                <w:i/>
                <w:iCs/>
                <w:color w:val="000000"/>
                <w:sz w:val="28"/>
                <w:szCs w:val="28"/>
                <w:lang w:val="en-US"/>
              </w:rPr>
              <w:lastRenderedPageBreak/>
              <w:t>sơ bằng tiếng nước ngoài thì phải kèm theo bản dịch tiếng Việt.</w:t>
            </w:r>
          </w:p>
          <w:p w14:paraId="69F687F9" w14:textId="77777777" w:rsidR="00623AA7" w:rsidRPr="00623AA7" w:rsidRDefault="00623AA7" w:rsidP="00623AA7">
            <w:pPr>
              <w:pBdr>
                <w:top w:val="nil"/>
                <w:left w:val="nil"/>
                <w:bottom w:val="nil"/>
                <w:right w:val="nil"/>
                <w:between w:val="nil"/>
              </w:pBdr>
              <w:tabs>
                <w:tab w:val="left" w:pos="962"/>
              </w:tabs>
              <w:jc w:val="both"/>
              <w:rPr>
                <w:i/>
                <w:iCs/>
                <w:color w:val="000000"/>
                <w:sz w:val="28"/>
                <w:szCs w:val="28"/>
                <w:lang w:val="vi"/>
              </w:rPr>
            </w:pPr>
            <w:r w:rsidRPr="00623AA7">
              <w:rPr>
                <w:i/>
                <w:iCs/>
                <w:color w:val="000000"/>
                <w:sz w:val="28"/>
                <w:szCs w:val="28"/>
                <w:lang w:val="en-US"/>
              </w:rPr>
              <w:t xml:space="preserve">3. </w:t>
            </w:r>
            <w:r w:rsidRPr="00623AA7">
              <w:rPr>
                <w:i/>
                <w:iCs/>
                <w:color w:val="000000"/>
                <w:sz w:val="28"/>
                <w:szCs w:val="28"/>
                <w:lang w:val="vi"/>
              </w:rPr>
              <w:t xml:space="preserve">Đối với giấy tờ, tài liệu của nước ngoài </w:t>
            </w:r>
            <w:r w:rsidRPr="00623AA7">
              <w:rPr>
                <w:i/>
                <w:iCs/>
                <w:color w:val="000000"/>
                <w:sz w:val="28"/>
                <w:szCs w:val="28"/>
                <w:lang w:val="en-US"/>
              </w:rPr>
              <w:t xml:space="preserve">quy định tại điểm c, d và e khoản 1 Điều này </w:t>
            </w:r>
            <w:r w:rsidRPr="00623AA7">
              <w:rPr>
                <w:i/>
                <w:iCs/>
                <w:color w:val="000000"/>
                <w:sz w:val="28"/>
                <w:szCs w:val="28"/>
                <w:lang w:val="vi"/>
              </w:rPr>
              <w:t>phải được hợp pháp hóa lãnh sự theo quy định của pháp luật về hợp pháp hóa lãnh sự.</w:t>
            </w:r>
          </w:p>
          <w:p w14:paraId="31CB58BD" w14:textId="77777777" w:rsidR="00623AA7" w:rsidRPr="00623AA7" w:rsidRDefault="00623AA7" w:rsidP="00623AA7">
            <w:pPr>
              <w:pBdr>
                <w:top w:val="nil"/>
                <w:left w:val="nil"/>
                <w:bottom w:val="nil"/>
                <w:right w:val="nil"/>
                <w:between w:val="nil"/>
              </w:pBdr>
              <w:tabs>
                <w:tab w:val="left" w:pos="962"/>
              </w:tabs>
              <w:jc w:val="both"/>
              <w:rPr>
                <w:i/>
                <w:iCs/>
                <w:color w:val="000000"/>
                <w:sz w:val="28"/>
                <w:szCs w:val="28"/>
                <w:lang w:val="vi"/>
              </w:rPr>
            </w:pPr>
            <w:r w:rsidRPr="00623AA7">
              <w:rPr>
                <w:b/>
                <w:i/>
                <w:iCs/>
                <w:color w:val="000000"/>
                <w:sz w:val="28"/>
                <w:szCs w:val="28"/>
                <w:lang w:val="vi"/>
              </w:rPr>
              <w:t>Điều</w:t>
            </w:r>
            <w:r w:rsidRPr="00623AA7">
              <w:rPr>
                <w:b/>
                <w:i/>
                <w:iCs/>
                <w:color w:val="000000"/>
                <w:sz w:val="28"/>
                <w:szCs w:val="28"/>
                <w:lang w:val="en-US"/>
              </w:rPr>
              <w:t xml:space="preserve"> 13. </w:t>
            </w:r>
            <w:r w:rsidRPr="00623AA7">
              <w:rPr>
                <w:b/>
                <w:i/>
                <w:iCs/>
                <w:color w:val="000000"/>
                <w:sz w:val="28"/>
                <w:szCs w:val="28"/>
                <w:lang w:val="vi"/>
              </w:rPr>
              <w:t>Tiếp nhận, thụ lý hồ sơ đề nghị hưởng miễn trừ đối với thỏa thuận hạn chế cạnh tranh bị cấm</w:t>
            </w:r>
          </w:p>
          <w:p w14:paraId="6118191C" w14:textId="77777777" w:rsidR="00623AA7" w:rsidRPr="00623AA7" w:rsidRDefault="00623AA7" w:rsidP="00623AA7">
            <w:pPr>
              <w:pBdr>
                <w:top w:val="nil"/>
                <w:left w:val="nil"/>
                <w:bottom w:val="nil"/>
                <w:right w:val="nil"/>
                <w:between w:val="nil"/>
              </w:pBdr>
              <w:tabs>
                <w:tab w:val="left" w:pos="962"/>
              </w:tabs>
              <w:jc w:val="both"/>
              <w:rPr>
                <w:i/>
                <w:iCs/>
                <w:color w:val="000000"/>
                <w:sz w:val="28"/>
                <w:szCs w:val="28"/>
                <w:lang w:val="en-US"/>
              </w:rPr>
            </w:pPr>
            <w:r w:rsidRPr="00623AA7">
              <w:rPr>
                <w:i/>
                <w:iCs/>
                <w:color w:val="000000"/>
                <w:sz w:val="28"/>
                <w:szCs w:val="28"/>
                <w:lang w:val="vi"/>
              </w:rPr>
              <w:t>1. Trong thời hạn 05 ngày làm việc kể từ ngày tiếp nhận hồ sơ đề nghị hưởng miễn trừ, Ủy ban Cạnh tranh Quốc gia có trách nhiệm thông báo bằng văn bản cho bên nộp hồ sơ về tính đầy đủ, đúng quy định của hồ sơ.</w:t>
            </w:r>
          </w:p>
          <w:p w14:paraId="748827D4" w14:textId="77777777" w:rsidR="00623AA7" w:rsidRPr="00623AA7" w:rsidRDefault="00623AA7" w:rsidP="00623AA7">
            <w:pPr>
              <w:pBdr>
                <w:top w:val="nil"/>
                <w:left w:val="nil"/>
                <w:bottom w:val="nil"/>
                <w:right w:val="nil"/>
                <w:between w:val="nil"/>
              </w:pBdr>
              <w:tabs>
                <w:tab w:val="left" w:pos="962"/>
              </w:tabs>
              <w:jc w:val="both"/>
              <w:rPr>
                <w:i/>
                <w:iCs/>
                <w:color w:val="000000"/>
                <w:sz w:val="28"/>
                <w:szCs w:val="28"/>
                <w:lang w:val="en-US"/>
              </w:rPr>
            </w:pPr>
            <w:r w:rsidRPr="00623AA7">
              <w:rPr>
                <w:i/>
                <w:iCs/>
                <w:color w:val="000000"/>
                <w:sz w:val="28"/>
                <w:szCs w:val="28"/>
                <w:lang w:val="en-US"/>
              </w:rPr>
              <w:t xml:space="preserve">a) Trường hợp hồ sơ đầy đủ, đúng quy định tại Điều 12 của Nghị định này, Ủy ban Cạnh tranh Quốc gia có trách nhiệm thông báo bằng văn bản về việc thụ lý hồ sơ. </w:t>
            </w:r>
          </w:p>
          <w:p w14:paraId="266CD5FF" w14:textId="77777777" w:rsidR="00623AA7" w:rsidRPr="00623AA7" w:rsidRDefault="00623AA7" w:rsidP="00623AA7">
            <w:pPr>
              <w:pBdr>
                <w:top w:val="nil"/>
                <w:left w:val="nil"/>
                <w:bottom w:val="nil"/>
                <w:right w:val="nil"/>
                <w:between w:val="nil"/>
              </w:pBdr>
              <w:tabs>
                <w:tab w:val="left" w:pos="962"/>
              </w:tabs>
              <w:jc w:val="both"/>
              <w:rPr>
                <w:i/>
                <w:iCs/>
                <w:color w:val="000000"/>
                <w:sz w:val="28"/>
                <w:szCs w:val="28"/>
                <w:lang w:val="vi"/>
              </w:rPr>
            </w:pPr>
            <w:r w:rsidRPr="00623AA7">
              <w:rPr>
                <w:i/>
                <w:iCs/>
                <w:color w:val="000000"/>
                <w:sz w:val="28"/>
                <w:szCs w:val="28"/>
                <w:lang w:val="en-US"/>
              </w:rPr>
              <w:t xml:space="preserve">b) </w:t>
            </w:r>
            <w:r w:rsidRPr="00623AA7">
              <w:rPr>
                <w:i/>
                <w:iCs/>
                <w:color w:val="000000"/>
                <w:sz w:val="28"/>
                <w:szCs w:val="28"/>
                <w:lang w:val="vi"/>
              </w:rPr>
              <w:t>Trường hợp hồ sơ chưa đầy đủ, đúng quy định, Ủy ban Cạnh tranh Quốc gia có trách nhiệm thông báo bằng văn bản các nội dung cụ thể cần sửa đổi, bổ sung để các bên sửa đổi, bổ sung hồ sơ trong thời hạn 25 ngày làm việc kể từ ngày ra thông báo.</w:t>
            </w:r>
          </w:p>
          <w:p w14:paraId="385A535B" w14:textId="77777777" w:rsidR="00623AA7" w:rsidRPr="00623AA7" w:rsidRDefault="00623AA7" w:rsidP="00623AA7">
            <w:pPr>
              <w:pBdr>
                <w:top w:val="nil"/>
                <w:left w:val="nil"/>
                <w:bottom w:val="nil"/>
                <w:right w:val="nil"/>
                <w:between w:val="nil"/>
              </w:pBdr>
              <w:tabs>
                <w:tab w:val="left" w:pos="962"/>
              </w:tabs>
              <w:jc w:val="both"/>
              <w:rPr>
                <w:i/>
                <w:iCs/>
                <w:color w:val="000000"/>
                <w:sz w:val="28"/>
                <w:szCs w:val="28"/>
                <w:lang w:val="vi"/>
              </w:rPr>
            </w:pPr>
            <w:r w:rsidRPr="00623AA7">
              <w:rPr>
                <w:i/>
                <w:iCs/>
                <w:color w:val="000000"/>
                <w:sz w:val="28"/>
                <w:szCs w:val="28"/>
                <w:lang w:val="en-US"/>
              </w:rPr>
              <w:lastRenderedPageBreak/>
              <w:t xml:space="preserve">3. </w:t>
            </w:r>
            <w:r w:rsidRPr="00623AA7">
              <w:rPr>
                <w:i/>
                <w:iCs/>
                <w:color w:val="000000"/>
                <w:sz w:val="28"/>
                <w:szCs w:val="28"/>
                <w:lang w:val="vi"/>
              </w:rPr>
              <w:t>Khi kết thúc thời hạn mà bên được yêu cầu không sửa đổi, bổ sung hoặc sửa đổi, bổ sung hồ sơ không đầy đủ theo yêu cầu thì Ủy ban Cạnh tranh Quốc gia trả lại hồ sơ đề nghị hưởng miễn trừ.</w:t>
            </w:r>
          </w:p>
          <w:p w14:paraId="7C3C9AFA" w14:textId="77777777" w:rsidR="00623AA7" w:rsidRPr="00623AA7" w:rsidRDefault="00623AA7" w:rsidP="00623AA7">
            <w:pPr>
              <w:pBdr>
                <w:top w:val="nil"/>
                <w:left w:val="nil"/>
                <w:bottom w:val="nil"/>
                <w:right w:val="nil"/>
                <w:between w:val="nil"/>
              </w:pBdr>
              <w:tabs>
                <w:tab w:val="left" w:pos="962"/>
              </w:tabs>
              <w:jc w:val="both"/>
              <w:rPr>
                <w:i/>
                <w:iCs/>
                <w:color w:val="000000"/>
                <w:sz w:val="28"/>
                <w:szCs w:val="28"/>
                <w:lang w:val="vi"/>
              </w:rPr>
            </w:pPr>
            <w:r w:rsidRPr="00623AA7">
              <w:rPr>
                <w:i/>
                <w:iCs/>
                <w:color w:val="000000"/>
                <w:sz w:val="28"/>
                <w:szCs w:val="28"/>
                <w:lang w:val="en-US"/>
              </w:rPr>
              <w:t xml:space="preserve">4. </w:t>
            </w:r>
            <w:r w:rsidRPr="00623AA7">
              <w:rPr>
                <w:i/>
                <w:iCs/>
                <w:color w:val="000000"/>
                <w:sz w:val="28"/>
                <w:szCs w:val="28"/>
                <w:lang w:val="vi"/>
              </w:rPr>
              <w:t xml:space="preserve">Hồ sơ được thụ lý kể từ ngày Ủy ban Cạnh tranh Quốc gia ra thông báo </w:t>
            </w:r>
            <w:r w:rsidRPr="00623AA7">
              <w:rPr>
                <w:i/>
                <w:iCs/>
                <w:color w:val="000000"/>
                <w:sz w:val="28"/>
                <w:szCs w:val="28"/>
                <w:lang w:val="en-US"/>
              </w:rPr>
              <w:t xml:space="preserve">theo quy định tại điểm a khoản 1 Điều này. </w:t>
            </w:r>
          </w:p>
          <w:p w14:paraId="3C126F9E" w14:textId="77777777" w:rsidR="00623AA7" w:rsidRPr="00623AA7" w:rsidRDefault="00623AA7" w:rsidP="00623AA7">
            <w:pPr>
              <w:pBdr>
                <w:top w:val="nil"/>
                <w:left w:val="nil"/>
                <w:bottom w:val="nil"/>
                <w:right w:val="nil"/>
                <w:between w:val="nil"/>
              </w:pBdr>
              <w:tabs>
                <w:tab w:val="left" w:pos="962"/>
              </w:tabs>
              <w:jc w:val="both"/>
              <w:rPr>
                <w:b/>
                <w:i/>
                <w:iCs/>
                <w:color w:val="000000"/>
                <w:sz w:val="28"/>
                <w:szCs w:val="28"/>
                <w:lang w:val="en-US"/>
              </w:rPr>
            </w:pPr>
            <w:r w:rsidRPr="00623AA7">
              <w:rPr>
                <w:b/>
                <w:i/>
                <w:iCs/>
                <w:color w:val="000000"/>
                <w:sz w:val="28"/>
                <w:szCs w:val="28"/>
                <w:lang w:val="vi"/>
              </w:rPr>
              <w:t>Điều</w:t>
            </w:r>
            <w:r w:rsidRPr="00623AA7">
              <w:rPr>
                <w:b/>
                <w:i/>
                <w:iCs/>
                <w:color w:val="000000"/>
                <w:sz w:val="28"/>
                <w:szCs w:val="28"/>
                <w:lang w:val="en-US"/>
              </w:rPr>
              <w:t xml:space="preserve"> 14. Yêu cầu bổ sung thông tin, tài liệu trong quá trình xem xét hồ sơ đề nghị hưởng miễn trừ đối với thỏa thuận hạn chế cạnh tranh bị cấm</w:t>
            </w:r>
          </w:p>
          <w:p w14:paraId="68AAD9CD" w14:textId="77777777" w:rsidR="00422C30" w:rsidRDefault="00623AA7" w:rsidP="00422C30">
            <w:pPr>
              <w:numPr>
                <w:ilvl w:val="0"/>
                <w:numId w:val="2"/>
              </w:numPr>
              <w:pBdr>
                <w:top w:val="nil"/>
                <w:left w:val="nil"/>
                <w:bottom w:val="nil"/>
                <w:right w:val="nil"/>
                <w:between w:val="nil"/>
              </w:pBdr>
              <w:tabs>
                <w:tab w:val="left" w:pos="303"/>
                <w:tab w:val="left" w:pos="962"/>
              </w:tabs>
              <w:ind w:left="0" w:firstLine="33"/>
              <w:jc w:val="both"/>
              <w:rPr>
                <w:i/>
                <w:iCs/>
                <w:color w:val="000000"/>
                <w:sz w:val="28"/>
                <w:szCs w:val="28"/>
                <w:lang w:val="en-US"/>
              </w:rPr>
            </w:pPr>
            <w:r w:rsidRPr="00623AA7">
              <w:rPr>
                <w:i/>
                <w:iCs/>
                <w:color w:val="000000"/>
                <w:sz w:val="28"/>
                <w:szCs w:val="28"/>
                <w:lang w:val="en-US"/>
              </w:rPr>
              <w:t xml:space="preserve"> Trong quá trình xem xét hồ sơ đề nghị hưởng miễn trừ đối với thỏa thuận hạn chế cạnh tranh bị cấm, Ủy ban Cạnh tranh Quốc gia yêu cầu bên nộp hồ sơ đề nghị hưởng miễn trừ bổ sung thông tin, tài liệu nhưng không quá 02 lần.</w:t>
            </w:r>
          </w:p>
          <w:p w14:paraId="0B90C089" w14:textId="77777777" w:rsidR="00422C30" w:rsidRDefault="00623AA7" w:rsidP="00422C30">
            <w:pPr>
              <w:numPr>
                <w:ilvl w:val="0"/>
                <w:numId w:val="2"/>
              </w:numPr>
              <w:pBdr>
                <w:top w:val="nil"/>
                <w:left w:val="nil"/>
                <w:bottom w:val="nil"/>
                <w:right w:val="nil"/>
                <w:between w:val="nil"/>
              </w:pBdr>
              <w:tabs>
                <w:tab w:val="left" w:pos="303"/>
                <w:tab w:val="left" w:pos="962"/>
              </w:tabs>
              <w:ind w:left="0" w:firstLine="33"/>
              <w:jc w:val="both"/>
              <w:rPr>
                <w:i/>
                <w:iCs/>
                <w:color w:val="000000"/>
                <w:sz w:val="28"/>
                <w:szCs w:val="28"/>
                <w:lang w:val="en-US"/>
              </w:rPr>
            </w:pPr>
            <w:r w:rsidRPr="00422C30">
              <w:rPr>
                <w:i/>
                <w:iCs/>
                <w:color w:val="000000"/>
                <w:sz w:val="28"/>
                <w:szCs w:val="28"/>
                <w:lang w:val="en-US"/>
              </w:rPr>
              <w:t xml:space="preserve">Các bên nộp hồ sơ thông báo tập trung kinh tế có trách nhiệm bổ sung thông tin, tài liệu cho Ủy ban Cạnh tranh Quốc gia </w:t>
            </w:r>
            <w:r w:rsidRPr="00422C30">
              <w:rPr>
                <w:i/>
                <w:iCs/>
                <w:color w:val="000000"/>
                <w:sz w:val="28"/>
                <w:szCs w:val="28"/>
                <w:lang w:val="vi"/>
              </w:rPr>
              <w:t>theo hình thức trực tiếp</w:t>
            </w:r>
            <w:r w:rsidRPr="00422C30">
              <w:rPr>
                <w:i/>
                <w:iCs/>
                <w:color w:val="000000"/>
                <w:sz w:val="28"/>
                <w:szCs w:val="28"/>
                <w:lang w:val="en-US"/>
              </w:rPr>
              <w:t xml:space="preserve">; </w:t>
            </w:r>
            <w:r w:rsidRPr="00422C30">
              <w:rPr>
                <w:i/>
                <w:iCs/>
                <w:color w:val="000000"/>
                <w:sz w:val="28"/>
                <w:szCs w:val="28"/>
                <w:lang w:val="vi"/>
              </w:rPr>
              <w:t>qua dịch vụ bưu chính hoặc trực tuyến tại Cổng Dịch vụ công quốc gia</w:t>
            </w:r>
            <w:r w:rsidRPr="00422C30">
              <w:rPr>
                <w:i/>
                <w:iCs/>
                <w:color w:val="000000"/>
                <w:sz w:val="28"/>
                <w:szCs w:val="28"/>
                <w:lang w:val="en-US"/>
              </w:rPr>
              <w:t xml:space="preserve"> và chịu trách nhiệm về tính đầy đủ, trung thực, chính xác của thông tin, tài </w:t>
            </w:r>
            <w:r w:rsidRPr="00422C30">
              <w:rPr>
                <w:i/>
                <w:iCs/>
                <w:color w:val="000000"/>
                <w:sz w:val="28"/>
                <w:szCs w:val="28"/>
                <w:lang w:val="en-US"/>
              </w:rPr>
              <w:lastRenderedPageBreak/>
              <w:t>liệu được bổ sung theo yêu cầu của Ủy ban Cạnh tranh Quốc gia.</w:t>
            </w:r>
          </w:p>
          <w:p w14:paraId="4023CAC8" w14:textId="77777777" w:rsidR="00422C30" w:rsidRDefault="00623AA7" w:rsidP="00422C30">
            <w:pPr>
              <w:numPr>
                <w:ilvl w:val="0"/>
                <w:numId w:val="2"/>
              </w:numPr>
              <w:pBdr>
                <w:top w:val="nil"/>
                <w:left w:val="nil"/>
                <w:bottom w:val="nil"/>
                <w:right w:val="nil"/>
                <w:between w:val="nil"/>
              </w:pBdr>
              <w:tabs>
                <w:tab w:val="left" w:pos="303"/>
                <w:tab w:val="left" w:pos="962"/>
              </w:tabs>
              <w:ind w:left="0" w:firstLine="33"/>
              <w:jc w:val="both"/>
              <w:rPr>
                <w:i/>
                <w:iCs/>
                <w:color w:val="000000"/>
                <w:sz w:val="28"/>
                <w:szCs w:val="28"/>
                <w:lang w:val="en-US"/>
              </w:rPr>
            </w:pPr>
            <w:r w:rsidRPr="00422C30">
              <w:rPr>
                <w:i/>
                <w:iCs/>
                <w:color w:val="000000"/>
                <w:sz w:val="28"/>
                <w:szCs w:val="28"/>
                <w:lang w:val="en-US"/>
              </w:rPr>
              <w:t>Trường hợp bên được yêu cầu không bổ sung hoặc bổ sung không đầy đủ thông tin, tài liệu theo yêu cầu, Ủy ban Cạnh tranh Quốc gia xem xét, quyết định về việc hưởng miễn trừ đối với thỏa thuận hạn chế cạnh tranh trên cơ sở thông tin, tài liệu đã có.</w:t>
            </w:r>
          </w:p>
          <w:p w14:paraId="11F3CF59" w14:textId="5F28ED48" w:rsidR="00623AA7" w:rsidRPr="00422C30" w:rsidRDefault="00623AA7" w:rsidP="00422C30">
            <w:pPr>
              <w:numPr>
                <w:ilvl w:val="0"/>
                <w:numId w:val="2"/>
              </w:numPr>
              <w:pBdr>
                <w:top w:val="nil"/>
                <w:left w:val="nil"/>
                <w:bottom w:val="nil"/>
                <w:right w:val="nil"/>
                <w:between w:val="nil"/>
              </w:pBdr>
              <w:tabs>
                <w:tab w:val="left" w:pos="303"/>
                <w:tab w:val="left" w:pos="962"/>
              </w:tabs>
              <w:ind w:left="0" w:firstLine="33"/>
              <w:jc w:val="both"/>
              <w:rPr>
                <w:i/>
                <w:iCs/>
                <w:color w:val="000000"/>
                <w:sz w:val="28"/>
                <w:szCs w:val="28"/>
                <w:lang w:val="en-US"/>
              </w:rPr>
            </w:pPr>
            <w:r w:rsidRPr="00422C30">
              <w:rPr>
                <w:i/>
                <w:iCs/>
                <w:color w:val="000000"/>
                <w:sz w:val="28"/>
                <w:szCs w:val="28"/>
                <w:lang w:val="en-US"/>
              </w:rPr>
              <w:t>Thời gian bổ sung thông tin, tài liệu quy định tại khoản 2 Điều này không được tính vào thời hạn ra quyết định về việc hưởng miễn trừ đối với thỏa thuận hạn chế cạnh tranh bị cấm quy định tại Điều 16 của Nghị định này.</w:t>
            </w:r>
          </w:p>
          <w:p w14:paraId="51664E91" w14:textId="77777777" w:rsidR="00623AA7" w:rsidRPr="00623AA7" w:rsidRDefault="00623AA7" w:rsidP="00623AA7">
            <w:pPr>
              <w:pBdr>
                <w:top w:val="nil"/>
                <w:left w:val="nil"/>
                <w:bottom w:val="nil"/>
                <w:right w:val="nil"/>
                <w:between w:val="nil"/>
              </w:pBdr>
              <w:tabs>
                <w:tab w:val="left" w:pos="962"/>
              </w:tabs>
              <w:jc w:val="both"/>
              <w:rPr>
                <w:i/>
                <w:iCs/>
                <w:color w:val="000000"/>
                <w:sz w:val="28"/>
                <w:szCs w:val="28"/>
                <w:lang w:val="vi"/>
              </w:rPr>
            </w:pPr>
            <w:r w:rsidRPr="00623AA7">
              <w:rPr>
                <w:b/>
                <w:i/>
                <w:iCs/>
                <w:color w:val="000000"/>
                <w:sz w:val="28"/>
                <w:szCs w:val="28"/>
                <w:lang w:val="en-US"/>
              </w:rPr>
              <w:t>Điều 15. T</w:t>
            </w:r>
            <w:r w:rsidRPr="00623AA7">
              <w:rPr>
                <w:b/>
                <w:i/>
                <w:iCs/>
                <w:color w:val="000000"/>
                <w:sz w:val="28"/>
                <w:szCs w:val="28"/>
                <w:lang w:val="vi"/>
              </w:rPr>
              <w:t>ham vấn trong quá trình xem xét hồ sơ đề nghị hưởng miễn trừ đối với thỏa thuận hạn chế cạnh tranh bị cấm</w:t>
            </w:r>
          </w:p>
          <w:p w14:paraId="5CE0E438" w14:textId="77777777" w:rsidR="00623AA7" w:rsidRPr="00623AA7" w:rsidRDefault="00623AA7" w:rsidP="00623AA7">
            <w:pPr>
              <w:pBdr>
                <w:top w:val="nil"/>
                <w:left w:val="nil"/>
                <w:bottom w:val="nil"/>
                <w:right w:val="nil"/>
                <w:between w:val="nil"/>
              </w:pBdr>
              <w:tabs>
                <w:tab w:val="left" w:pos="962"/>
              </w:tabs>
              <w:jc w:val="both"/>
              <w:rPr>
                <w:i/>
                <w:iCs/>
                <w:color w:val="000000"/>
                <w:sz w:val="28"/>
                <w:szCs w:val="28"/>
                <w:lang w:val="vi"/>
              </w:rPr>
            </w:pPr>
            <w:r w:rsidRPr="00623AA7">
              <w:rPr>
                <w:i/>
                <w:iCs/>
                <w:color w:val="000000"/>
                <w:sz w:val="28"/>
                <w:szCs w:val="28"/>
                <w:lang w:val="en-US"/>
              </w:rPr>
              <w:t xml:space="preserve">1. </w:t>
            </w:r>
            <w:r w:rsidRPr="00623AA7">
              <w:rPr>
                <w:i/>
                <w:iCs/>
                <w:color w:val="000000"/>
                <w:sz w:val="28"/>
                <w:szCs w:val="28"/>
                <w:lang w:val="vi"/>
              </w:rPr>
              <w:t>Hồ sơ tham vấn ý kiến của cơ quan, tổ chức, cá nhân có liên quan về nội dung của thỏa thuận hạn chế cạnh tranh bị cấm đang được đề nghị hưởng miễn trừ của Ủy ban Cạnh tranh Quốc gia gồm:</w:t>
            </w:r>
          </w:p>
          <w:p w14:paraId="3AA0267D" w14:textId="77777777" w:rsidR="00623AA7" w:rsidRPr="00623AA7" w:rsidRDefault="00623AA7" w:rsidP="00623AA7">
            <w:pPr>
              <w:pBdr>
                <w:top w:val="nil"/>
                <w:left w:val="nil"/>
                <w:bottom w:val="nil"/>
                <w:right w:val="nil"/>
                <w:between w:val="nil"/>
              </w:pBdr>
              <w:tabs>
                <w:tab w:val="left" w:pos="962"/>
              </w:tabs>
              <w:jc w:val="both"/>
              <w:rPr>
                <w:i/>
                <w:iCs/>
                <w:color w:val="000000"/>
                <w:sz w:val="28"/>
                <w:szCs w:val="28"/>
                <w:lang w:val="vi"/>
              </w:rPr>
            </w:pPr>
            <w:r w:rsidRPr="00623AA7">
              <w:rPr>
                <w:i/>
                <w:iCs/>
                <w:color w:val="000000"/>
                <w:sz w:val="28"/>
                <w:szCs w:val="28"/>
                <w:lang w:val="vi"/>
              </w:rPr>
              <w:t xml:space="preserve">a) Văn bản nêu rõ các nội dung cần xin ý kiến của cơ quan tổ chức các nhân liên quan đến thỏa thuận hạn chế cạnh tranh bị cấm; </w:t>
            </w:r>
          </w:p>
          <w:p w14:paraId="2CF163B3" w14:textId="77777777" w:rsidR="00623AA7" w:rsidRPr="00623AA7" w:rsidRDefault="00623AA7" w:rsidP="00623AA7">
            <w:pPr>
              <w:pBdr>
                <w:top w:val="nil"/>
                <w:left w:val="nil"/>
                <w:bottom w:val="nil"/>
                <w:right w:val="nil"/>
                <w:between w:val="nil"/>
              </w:pBdr>
              <w:tabs>
                <w:tab w:val="left" w:pos="962"/>
              </w:tabs>
              <w:jc w:val="both"/>
              <w:rPr>
                <w:i/>
                <w:iCs/>
                <w:color w:val="000000"/>
                <w:sz w:val="28"/>
                <w:szCs w:val="28"/>
                <w:lang w:val="vi"/>
              </w:rPr>
            </w:pPr>
            <w:r w:rsidRPr="00623AA7">
              <w:rPr>
                <w:i/>
                <w:iCs/>
                <w:color w:val="000000"/>
                <w:sz w:val="28"/>
                <w:szCs w:val="28"/>
                <w:lang w:val="vi"/>
              </w:rPr>
              <w:lastRenderedPageBreak/>
              <w:t>b) Các tài liệu liên quan đến thỏa thuận hạn chế cạnh tranh bị cấm đang được đề nghị hưởng miễn trừ (nếu có).</w:t>
            </w:r>
          </w:p>
          <w:p w14:paraId="438A9F25" w14:textId="77777777" w:rsidR="00623AA7" w:rsidRPr="00623AA7" w:rsidRDefault="00623AA7" w:rsidP="00623AA7">
            <w:pPr>
              <w:pBdr>
                <w:top w:val="nil"/>
                <w:left w:val="nil"/>
                <w:bottom w:val="nil"/>
                <w:right w:val="nil"/>
                <w:between w:val="nil"/>
              </w:pBdr>
              <w:tabs>
                <w:tab w:val="left" w:pos="962"/>
              </w:tabs>
              <w:jc w:val="both"/>
              <w:rPr>
                <w:i/>
                <w:iCs/>
                <w:color w:val="000000"/>
                <w:sz w:val="28"/>
                <w:szCs w:val="28"/>
                <w:lang w:val="en-US"/>
              </w:rPr>
            </w:pPr>
            <w:r w:rsidRPr="00623AA7">
              <w:rPr>
                <w:i/>
                <w:iCs/>
                <w:color w:val="000000"/>
                <w:sz w:val="28"/>
                <w:szCs w:val="28"/>
                <w:lang w:val="en-US"/>
              </w:rPr>
              <w:t>2</w:t>
            </w:r>
            <w:r w:rsidRPr="00623AA7">
              <w:rPr>
                <w:i/>
                <w:iCs/>
                <w:color w:val="000000"/>
                <w:sz w:val="28"/>
                <w:szCs w:val="28"/>
                <w:lang w:val="vi"/>
              </w:rPr>
              <w:t>. Trong thời hạn 1</w:t>
            </w:r>
            <w:r w:rsidRPr="00623AA7">
              <w:rPr>
                <w:i/>
                <w:iCs/>
                <w:color w:val="000000"/>
                <w:sz w:val="28"/>
                <w:szCs w:val="28"/>
                <w:lang w:val="en-US"/>
              </w:rPr>
              <w:t>0</w:t>
            </w:r>
            <w:r w:rsidRPr="00623AA7">
              <w:rPr>
                <w:i/>
                <w:iCs/>
                <w:color w:val="000000"/>
                <w:sz w:val="28"/>
                <w:szCs w:val="28"/>
                <w:lang w:val="vi"/>
              </w:rPr>
              <w:t xml:space="preserve"> ngày</w:t>
            </w:r>
            <w:r w:rsidRPr="00623AA7">
              <w:rPr>
                <w:i/>
                <w:iCs/>
                <w:color w:val="000000"/>
                <w:sz w:val="28"/>
                <w:szCs w:val="28"/>
                <w:lang w:val="en-US"/>
              </w:rPr>
              <w:t xml:space="preserve"> làm việc</w:t>
            </w:r>
            <w:r w:rsidRPr="00623AA7">
              <w:rPr>
                <w:i/>
                <w:iCs/>
                <w:color w:val="000000"/>
                <w:sz w:val="28"/>
                <w:szCs w:val="28"/>
                <w:lang w:val="vi"/>
              </w:rPr>
              <w:t xml:space="preserve"> kể từ ngày nhận được đề nghị tham vấn của Ủy ban Cạnh tranh Quốc gia, cơ quan, tổ chức, cá nhân được tham vấn có trách nhiệm trả lời và cung cấp thông tin, tài liệu có liên quan về nội dung được tham vấn qua </w:t>
            </w:r>
            <w:r w:rsidRPr="00623AA7">
              <w:rPr>
                <w:i/>
                <w:iCs/>
                <w:color w:val="000000"/>
                <w:sz w:val="28"/>
                <w:szCs w:val="28"/>
                <w:lang w:val="en-US"/>
              </w:rPr>
              <w:t>dịch vụ bưu chính</w:t>
            </w:r>
            <w:r w:rsidRPr="00623AA7">
              <w:rPr>
                <w:i/>
                <w:iCs/>
                <w:color w:val="000000"/>
                <w:sz w:val="28"/>
                <w:szCs w:val="28"/>
                <w:lang w:val="vi"/>
              </w:rPr>
              <w:t>, trực tuyến hoặc trục liên thông văn bản quốc gia.</w:t>
            </w:r>
          </w:p>
          <w:p w14:paraId="38083578" w14:textId="38273C83" w:rsidR="00623AA7" w:rsidRPr="00623AA7" w:rsidRDefault="00623AA7" w:rsidP="00623AA7">
            <w:pPr>
              <w:pBdr>
                <w:top w:val="nil"/>
                <w:left w:val="nil"/>
                <w:bottom w:val="nil"/>
                <w:right w:val="nil"/>
                <w:between w:val="nil"/>
              </w:pBdr>
              <w:tabs>
                <w:tab w:val="left" w:pos="962"/>
              </w:tabs>
              <w:jc w:val="both"/>
              <w:rPr>
                <w:i/>
                <w:iCs/>
                <w:color w:val="000000"/>
                <w:sz w:val="28"/>
                <w:szCs w:val="28"/>
                <w:lang w:val="en-US"/>
              </w:rPr>
            </w:pPr>
            <w:r w:rsidRPr="00623AA7">
              <w:rPr>
                <w:i/>
                <w:iCs/>
                <w:color w:val="000000"/>
                <w:sz w:val="28"/>
                <w:szCs w:val="28"/>
                <w:lang w:val="en-US"/>
              </w:rPr>
              <w:t>3. Trường hợp cơ quan, tổ chức, cá nhân được tham vấn không cung cấp hoặc cung cấp không đầy đủ thông tin, tài liệu có liên quan về nội dung được tham vấn theo đề nghị, Ủy ban Cạnh tranh Quốc gia xem xét, quyết định về việc hưởng miễn trừ đối với thỏa thuận hạn chế cạnh tranh trên cơ sở thông tin, tài liệu đã có.</w:t>
            </w:r>
          </w:p>
          <w:p w14:paraId="2DF80D11" w14:textId="54494FF8" w:rsidR="00623AA7" w:rsidRPr="00623AA7" w:rsidRDefault="00623AA7" w:rsidP="00623AA7">
            <w:pPr>
              <w:pBdr>
                <w:top w:val="nil"/>
                <w:left w:val="nil"/>
                <w:bottom w:val="nil"/>
                <w:right w:val="nil"/>
                <w:between w:val="nil"/>
              </w:pBdr>
              <w:tabs>
                <w:tab w:val="left" w:pos="962"/>
              </w:tabs>
              <w:jc w:val="both"/>
              <w:rPr>
                <w:i/>
                <w:iCs/>
                <w:color w:val="000000"/>
                <w:sz w:val="28"/>
                <w:szCs w:val="28"/>
                <w:lang w:val="en-US"/>
              </w:rPr>
            </w:pPr>
            <w:r w:rsidRPr="00623AA7">
              <w:rPr>
                <w:i/>
                <w:iCs/>
                <w:color w:val="000000"/>
                <w:sz w:val="28"/>
                <w:szCs w:val="28"/>
                <w:lang w:val="en-US"/>
              </w:rPr>
              <w:t>4. Thời gian cung cấp thông tin, tài liệu được tham vấn theo quy định tại khoản 2 Điều này không được tính vào thời hạn ra quyết định về việc hưởng miễn trừ đối với thỏa thuận hạn chế cạnh tranh bị cấm quy định tại Điều 16 của Nghị định này.</w:t>
            </w:r>
          </w:p>
          <w:p w14:paraId="201A222A" w14:textId="77777777" w:rsidR="00623AA7" w:rsidRPr="00623AA7" w:rsidRDefault="00623AA7" w:rsidP="00623AA7">
            <w:pPr>
              <w:pBdr>
                <w:top w:val="nil"/>
                <w:left w:val="nil"/>
                <w:bottom w:val="nil"/>
                <w:right w:val="nil"/>
                <w:between w:val="nil"/>
              </w:pBdr>
              <w:tabs>
                <w:tab w:val="left" w:pos="962"/>
              </w:tabs>
              <w:jc w:val="both"/>
              <w:rPr>
                <w:b/>
                <w:i/>
                <w:iCs/>
                <w:color w:val="000000"/>
                <w:sz w:val="28"/>
                <w:szCs w:val="28"/>
                <w:lang w:val="vi"/>
              </w:rPr>
            </w:pPr>
            <w:r w:rsidRPr="00623AA7">
              <w:rPr>
                <w:b/>
                <w:i/>
                <w:iCs/>
                <w:color w:val="000000"/>
                <w:sz w:val="28"/>
                <w:szCs w:val="28"/>
                <w:lang w:val="vi"/>
              </w:rPr>
              <w:lastRenderedPageBreak/>
              <w:t>Điều</w:t>
            </w:r>
            <w:r w:rsidRPr="00623AA7">
              <w:rPr>
                <w:b/>
                <w:i/>
                <w:iCs/>
                <w:color w:val="000000"/>
                <w:sz w:val="28"/>
                <w:szCs w:val="28"/>
                <w:lang w:val="en-US"/>
              </w:rPr>
              <w:t xml:space="preserve"> 16</w:t>
            </w:r>
            <w:r w:rsidRPr="00623AA7">
              <w:rPr>
                <w:b/>
                <w:i/>
                <w:iCs/>
                <w:color w:val="000000"/>
                <w:sz w:val="28"/>
                <w:szCs w:val="28"/>
                <w:lang w:val="vi"/>
              </w:rPr>
              <w:t xml:space="preserve">. </w:t>
            </w:r>
            <w:r w:rsidRPr="00623AA7">
              <w:rPr>
                <w:b/>
                <w:i/>
                <w:iCs/>
                <w:color w:val="000000"/>
                <w:sz w:val="28"/>
                <w:szCs w:val="28"/>
                <w:lang w:val="en-US"/>
              </w:rPr>
              <w:t>T</w:t>
            </w:r>
            <w:r w:rsidRPr="00623AA7">
              <w:rPr>
                <w:b/>
                <w:i/>
                <w:iCs/>
                <w:color w:val="000000"/>
                <w:sz w:val="28"/>
                <w:szCs w:val="28"/>
                <w:lang w:val="vi"/>
              </w:rPr>
              <w:t>hời hạn ra quyết định về việc hưởng miễn trừ đối với thỏa thuận hạn chế cạnh tranh bị cấm</w:t>
            </w:r>
          </w:p>
          <w:p w14:paraId="259D68B2" w14:textId="77777777" w:rsidR="00623AA7" w:rsidRPr="00623AA7" w:rsidRDefault="00623AA7" w:rsidP="00623AA7">
            <w:pPr>
              <w:pBdr>
                <w:top w:val="nil"/>
                <w:left w:val="nil"/>
                <w:bottom w:val="nil"/>
                <w:right w:val="nil"/>
                <w:between w:val="nil"/>
              </w:pBdr>
              <w:tabs>
                <w:tab w:val="left" w:pos="962"/>
              </w:tabs>
              <w:jc w:val="both"/>
              <w:rPr>
                <w:i/>
                <w:iCs/>
                <w:color w:val="000000"/>
                <w:sz w:val="28"/>
                <w:szCs w:val="28"/>
                <w:lang w:val="vi"/>
              </w:rPr>
            </w:pPr>
            <w:r w:rsidRPr="00623AA7">
              <w:rPr>
                <w:i/>
                <w:iCs/>
                <w:color w:val="000000"/>
                <w:sz w:val="28"/>
                <w:szCs w:val="28"/>
                <w:lang w:val="vi"/>
              </w:rPr>
              <w:t>1. Trong thời hạn 45 ngày kể từ ngày thụ lý hồ sơ, Ủy ban Cạnh tranh Quốc gia hoàn thành việc xem xét hồ sơ và ban hành quyết định về việc hưởng miễn trừ đối với thỏa thuận hạn chế cạnh tranh bị cấm theo quy định tại khoản 3 Điều 20 của Luật Cạnh tranh.</w:t>
            </w:r>
          </w:p>
          <w:p w14:paraId="22C63A6D" w14:textId="77777777" w:rsidR="00623AA7" w:rsidRPr="00623AA7" w:rsidRDefault="00623AA7" w:rsidP="00623AA7">
            <w:pPr>
              <w:pBdr>
                <w:top w:val="nil"/>
                <w:left w:val="nil"/>
                <w:bottom w:val="nil"/>
                <w:right w:val="nil"/>
                <w:between w:val="nil"/>
              </w:pBdr>
              <w:tabs>
                <w:tab w:val="left" w:pos="962"/>
              </w:tabs>
              <w:jc w:val="both"/>
              <w:rPr>
                <w:i/>
                <w:iCs/>
                <w:color w:val="000000"/>
                <w:sz w:val="28"/>
                <w:szCs w:val="28"/>
                <w:lang w:val="vi"/>
              </w:rPr>
            </w:pPr>
            <w:r w:rsidRPr="00623AA7">
              <w:rPr>
                <w:i/>
                <w:iCs/>
                <w:color w:val="000000"/>
                <w:sz w:val="28"/>
                <w:szCs w:val="28"/>
                <w:lang w:val="vi"/>
              </w:rPr>
              <w:t xml:space="preserve">2. Đối với vụ việc có tình tiết phức tạp hoặc cần bổ sung, xác minh, đánh giá thêm thông tin, tài liệu hoặc thực hiện tham vấn theo quy định của Luật Cạnh tranh và Nghị định này, thời hạn quy định tại khoản 1 Điều này có thể được gia hạn một lần nhưng không quá </w:t>
            </w:r>
            <w:r w:rsidRPr="00623AA7">
              <w:rPr>
                <w:i/>
                <w:iCs/>
                <w:color w:val="000000"/>
                <w:sz w:val="28"/>
                <w:szCs w:val="28"/>
                <w:lang w:val="en-US"/>
              </w:rPr>
              <w:t>3</w:t>
            </w:r>
            <w:r w:rsidRPr="00623AA7">
              <w:rPr>
                <w:i/>
                <w:iCs/>
                <w:color w:val="000000"/>
                <w:sz w:val="28"/>
                <w:szCs w:val="28"/>
                <w:lang w:val="vi"/>
              </w:rPr>
              <w:t>0 ngày.</w:t>
            </w:r>
          </w:p>
          <w:p w14:paraId="29BC1F32" w14:textId="77777777" w:rsidR="00623AA7" w:rsidRPr="00623AA7" w:rsidRDefault="00623AA7" w:rsidP="00623AA7">
            <w:pPr>
              <w:pBdr>
                <w:top w:val="nil"/>
                <w:left w:val="nil"/>
                <w:bottom w:val="nil"/>
                <w:right w:val="nil"/>
                <w:between w:val="nil"/>
              </w:pBdr>
              <w:tabs>
                <w:tab w:val="left" w:pos="962"/>
              </w:tabs>
              <w:jc w:val="both"/>
              <w:rPr>
                <w:i/>
                <w:iCs/>
                <w:color w:val="000000"/>
                <w:sz w:val="28"/>
                <w:szCs w:val="28"/>
                <w:lang w:val="en-US"/>
              </w:rPr>
            </w:pPr>
            <w:r w:rsidRPr="00623AA7">
              <w:rPr>
                <w:i/>
                <w:iCs/>
                <w:color w:val="000000"/>
                <w:sz w:val="28"/>
                <w:szCs w:val="28"/>
                <w:lang w:val="vi"/>
              </w:rPr>
              <w:t>3. Việc gia hạn phải được Ủy ban Cạnh tranh Quốc gia thông báo bằng văn bản cho doanh nghiệp nộp hồ sơ, trong đó nêu rõ lý do gia hạn và thời hạn gia hạn. Thông báo phải được gửi chậm nhất 03 ngày làm việc trước ngày hết thời hạn quy định tại khoản 1 Điều này</w:t>
            </w:r>
            <w:r w:rsidRPr="00623AA7">
              <w:rPr>
                <w:i/>
                <w:iCs/>
                <w:color w:val="000000"/>
                <w:sz w:val="28"/>
                <w:szCs w:val="28"/>
                <w:lang w:val="en-US"/>
              </w:rPr>
              <w:t>.</w:t>
            </w:r>
          </w:p>
          <w:p w14:paraId="31059276" w14:textId="77777777" w:rsidR="00623AA7" w:rsidRPr="00623AA7" w:rsidRDefault="00623AA7" w:rsidP="00623AA7">
            <w:pPr>
              <w:pBdr>
                <w:top w:val="nil"/>
                <w:left w:val="nil"/>
                <w:bottom w:val="nil"/>
                <w:right w:val="nil"/>
                <w:between w:val="nil"/>
              </w:pBdr>
              <w:tabs>
                <w:tab w:val="left" w:pos="962"/>
              </w:tabs>
              <w:jc w:val="both"/>
              <w:rPr>
                <w:i/>
                <w:iCs/>
                <w:color w:val="000000"/>
                <w:sz w:val="28"/>
                <w:szCs w:val="28"/>
                <w:lang w:val="vi"/>
              </w:rPr>
            </w:pPr>
            <w:r w:rsidRPr="00623AA7">
              <w:rPr>
                <w:b/>
                <w:i/>
                <w:iCs/>
                <w:color w:val="000000"/>
                <w:sz w:val="28"/>
                <w:szCs w:val="28"/>
                <w:lang w:val="vi"/>
              </w:rPr>
              <w:t>Điều</w:t>
            </w:r>
            <w:r w:rsidRPr="00623AA7">
              <w:rPr>
                <w:b/>
                <w:i/>
                <w:iCs/>
                <w:color w:val="000000"/>
                <w:sz w:val="28"/>
                <w:szCs w:val="28"/>
                <w:lang w:val="en-US"/>
              </w:rPr>
              <w:t xml:space="preserve"> 17. </w:t>
            </w:r>
            <w:r w:rsidRPr="00623AA7">
              <w:rPr>
                <w:b/>
                <w:i/>
                <w:iCs/>
                <w:color w:val="000000"/>
                <w:sz w:val="28"/>
                <w:szCs w:val="28"/>
                <w:lang w:val="vi"/>
              </w:rPr>
              <w:t>Rút hồ sơ đề nghị hưởng miễn trừ đối với thỏa thuận hạn chế cạnh tranh bị cấm</w:t>
            </w:r>
          </w:p>
          <w:p w14:paraId="3DD095C7" w14:textId="77777777" w:rsidR="00623AA7" w:rsidRPr="00623AA7" w:rsidRDefault="00623AA7" w:rsidP="00623AA7">
            <w:pPr>
              <w:pBdr>
                <w:top w:val="nil"/>
                <w:left w:val="nil"/>
                <w:bottom w:val="nil"/>
                <w:right w:val="nil"/>
                <w:between w:val="nil"/>
              </w:pBdr>
              <w:tabs>
                <w:tab w:val="left" w:pos="962"/>
              </w:tabs>
              <w:jc w:val="both"/>
              <w:rPr>
                <w:i/>
                <w:iCs/>
                <w:color w:val="000000"/>
                <w:sz w:val="28"/>
                <w:szCs w:val="28"/>
                <w:lang w:val="vi"/>
              </w:rPr>
            </w:pPr>
            <w:r w:rsidRPr="00623AA7">
              <w:rPr>
                <w:i/>
                <w:iCs/>
                <w:color w:val="000000"/>
                <w:sz w:val="28"/>
                <w:szCs w:val="28"/>
                <w:lang w:val="vi"/>
              </w:rPr>
              <w:lastRenderedPageBreak/>
              <w:t>1. Doanh nghiệp có quyền rút hồ sơ đề nghị hưởng miễn trừ đối với thỏa thuận hạn chế cạnh tranh bị cấm trước thời điểm Ủy ban Cạnh tranh Quốc gia ban hành quyết định</w:t>
            </w:r>
            <w:r w:rsidRPr="00623AA7">
              <w:rPr>
                <w:i/>
                <w:iCs/>
                <w:color w:val="000000"/>
                <w:sz w:val="28"/>
                <w:szCs w:val="28"/>
                <w:lang w:val="en-US"/>
              </w:rPr>
              <w:t xml:space="preserve"> về việc hưởng miễn trừ đối với thỏa thuận hạn chế cạnh tranh bị cấm</w:t>
            </w:r>
            <w:r w:rsidRPr="00623AA7">
              <w:rPr>
                <w:i/>
                <w:iCs/>
                <w:color w:val="000000"/>
                <w:sz w:val="28"/>
                <w:szCs w:val="28"/>
                <w:lang w:val="vi"/>
              </w:rPr>
              <w:t>. Đề nghị rút hồ sơ phải được lập thành văn bản và gửi đến Ủy ban Cạnh tranh Quốc gia.</w:t>
            </w:r>
          </w:p>
          <w:p w14:paraId="56DC5315" w14:textId="039A6A11" w:rsidR="007F7105" w:rsidRPr="00623AA7" w:rsidRDefault="00623AA7">
            <w:pPr>
              <w:pBdr>
                <w:top w:val="nil"/>
                <w:left w:val="nil"/>
                <w:bottom w:val="nil"/>
                <w:right w:val="nil"/>
                <w:between w:val="nil"/>
              </w:pBdr>
              <w:tabs>
                <w:tab w:val="left" w:pos="962"/>
              </w:tabs>
              <w:jc w:val="both"/>
              <w:rPr>
                <w:b/>
                <w:i/>
                <w:iCs/>
                <w:color w:val="000000"/>
                <w:sz w:val="28"/>
                <w:szCs w:val="28"/>
                <w:lang w:val="en-US"/>
              </w:rPr>
            </w:pPr>
            <w:r w:rsidRPr="00623AA7">
              <w:rPr>
                <w:i/>
                <w:iCs/>
                <w:color w:val="000000"/>
                <w:sz w:val="28"/>
                <w:szCs w:val="28"/>
                <w:lang w:val="vi"/>
              </w:rPr>
              <w:t xml:space="preserve">2. Trong thời hạn 05 ngày làm việc kể từ ngày nhận được văn bản đề nghị rút hồ sơ, Ủy ban Cạnh tranh Quốc gia ban hành thông báo </w:t>
            </w:r>
            <w:r w:rsidRPr="00623AA7">
              <w:rPr>
                <w:i/>
                <w:iCs/>
                <w:color w:val="000000"/>
                <w:sz w:val="28"/>
                <w:szCs w:val="28"/>
                <w:lang w:val="en-US"/>
              </w:rPr>
              <w:t>trả lại</w:t>
            </w:r>
            <w:r w:rsidRPr="00623AA7">
              <w:rPr>
                <w:i/>
                <w:iCs/>
                <w:color w:val="000000"/>
                <w:sz w:val="28"/>
                <w:szCs w:val="28"/>
                <w:lang w:val="vi"/>
              </w:rPr>
              <w:t xml:space="preserve"> hồ sơ đề nghị hưởng miễn trừ và gửi thông báo cho </w:t>
            </w:r>
            <w:r w:rsidRPr="00623AA7">
              <w:rPr>
                <w:i/>
                <w:iCs/>
                <w:color w:val="000000"/>
                <w:sz w:val="28"/>
                <w:szCs w:val="28"/>
                <w:lang w:val="en-US"/>
              </w:rPr>
              <w:t>bên</w:t>
            </w:r>
            <w:r w:rsidRPr="00623AA7">
              <w:rPr>
                <w:i/>
                <w:iCs/>
                <w:color w:val="000000"/>
                <w:sz w:val="28"/>
                <w:szCs w:val="28"/>
                <w:lang w:val="vi"/>
              </w:rPr>
              <w:t xml:space="preserve"> nộp hồ sơ. </w:t>
            </w:r>
            <w:r w:rsidR="00660225">
              <w:rPr>
                <w:color w:val="000000"/>
                <w:sz w:val="28"/>
                <w:szCs w:val="28"/>
              </w:rPr>
              <w:t xml:space="preserve"> </w:t>
            </w:r>
          </w:p>
        </w:tc>
        <w:tc>
          <w:tcPr>
            <w:tcW w:w="5490" w:type="dxa"/>
            <w:vMerge/>
          </w:tcPr>
          <w:p w14:paraId="5D6C3860" w14:textId="77777777" w:rsidR="007F7105" w:rsidRDefault="007F7105">
            <w:pPr>
              <w:widowControl w:val="0"/>
              <w:pBdr>
                <w:top w:val="nil"/>
                <w:left w:val="nil"/>
                <w:bottom w:val="nil"/>
                <w:right w:val="nil"/>
                <w:between w:val="nil"/>
              </w:pBdr>
              <w:spacing w:line="276" w:lineRule="auto"/>
              <w:rPr>
                <w:b/>
                <w:bCs/>
                <w:color w:val="000000"/>
                <w:sz w:val="28"/>
                <w:szCs w:val="28"/>
              </w:rPr>
            </w:pPr>
          </w:p>
        </w:tc>
      </w:tr>
      <w:tr w:rsidR="007F7105" w14:paraId="2F5BAEE2" w14:textId="77777777" w:rsidTr="004C67AC">
        <w:tc>
          <w:tcPr>
            <w:tcW w:w="4225" w:type="dxa"/>
          </w:tcPr>
          <w:p w14:paraId="076A34F7" w14:textId="77777777" w:rsidR="007F7105" w:rsidRDefault="00660225">
            <w:pPr>
              <w:jc w:val="both"/>
              <w:rPr>
                <w:color w:val="000000"/>
                <w:sz w:val="28"/>
                <w:szCs w:val="28"/>
              </w:rPr>
            </w:pPr>
            <w:bookmarkStart w:id="28" w:name="bookmark=id.czj4x8k060ut" w:colFirst="0" w:colLast="0"/>
            <w:bookmarkEnd w:id="28"/>
            <w:r>
              <w:rPr>
                <w:b/>
                <w:bCs/>
                <w:color w:val="000000"/>
                <w:sz w:val="28"/>
                <w:szCs w:val="28"/>
              </w:rPr>
              <w:lastRenderedPageBreak/>
              <w:t>Chương IV</w:t>
            </w:r>
          </w:p>
          <w:p w14:paraId="107E9C69" w14:textId="77777777" w:rsidR="007F7105" w:rsidRDefault="00660225">
            <w:pPr>
              <w:shd w:val="clear" w:color="auto" w:fill="FFFFFF"/>
              <w:jc w:val="both"/>
              <w:rPr>
                <w:color w:val="000000"/>
                <w:sz w:val="28"/>
                <w:szCs w:val="28"/>
              </w:rPr>
            </w:pPr>
            <w:bookmarkStart w:id="29" w:name="bookmark=id.u7egbk8ikbop" w:colFirst="0" w:colLast="0"/>
            <w:bookmarkEnd w:id="29"/>
            <w:r>
              <w:rPr>
                <w:b/>
                <w:bCs/>
                <w:color w:val="000000"/>
                <w:sz w:val="28"/>
                <w:szCs w:val="28"/>
              </w:rPr>
              <w:t>XÁC ĐỊNH SỨC MẠNH THỊ TRƯỜNG ĐÁNG KỂ</w:t>
            </w:r>
          </w:p>
        </w:tc>
        <w:tc>
          <w:tcPr>
            <w:tcW w:w="4500" w:type="dxa"/>
          </w:tcPr>
          <w:p w14:paraId="64430FDB" w14:textId="77777777" w:rsidR="007F7105" w:rsidRDefault="007F7105">
            <w:pPr>
              <w:jc w:val="both"/>
              <w:rPr>
                <w:color w:val="000000"/>
                <w:sz w:val="28"/>
                <w:szCs w:val="28"/>
              </w:rPr>
            </w:pPr>
          </w:p>
        </w:tc>
        <w:tc>
          <w:tcPr>
            <w:tcW w:w="5490" w:type="dxa"/>
          </w:tcPr>
          <w:p w14:paraId="7BC428BC" w14:textId="77777777" w:rsidR="007F7105" w:rsidRDefault="007F7105">
            <w:pPr>
              <w:jc w:val="both"/>
              <w:rPr>
                <w:color w:val="000000"/>
                <w:sz w:val="28"/>
                <w:szCs w:val="28"/>
              </w:rPr>
            </w:pPr>
          </w:p>
        </w:tc>
      </w:tr>
      <w:tr w:rsidR="007F7105" w14:paraId="1D4752A8" w14:textId="77777777" w:rsidTr="004C67AC">
        <w:tc>
          <w:tcPr>
            <w:tcW w:w="4225" w:type="dxa"/>
          </w:tcPr>
          <w:p w14:paraId="6B50CDDE" w14:textId="77777777" w:rsidR="007F7105" w:rsidRDefault="00660225">
            <w:pPr>
              <w:jc w:val="both"/>
              <w:rPr>
                <w:color w:val="000000"/>
                <w:sz w:val="28"/>
                <w:szCs w:val="28"/>
              </w:rPr>
            </w:pPr>
            <w:bookmarkStart w:id="30" w:name="bookmark=id.o402ow2vs1p" w:colFirst="0" w:colLast="0"/>
            <w:bookmarkEnd w:id="30"/>
            <w:r>
              <w:rPr>
                <w:b/>
                <w:bCs/>
                <w:color w:val="000000"/>
                <w:sz w:val="28"/>
                <w:szCs w:val="28"/>
              </w:rPr>
              <w:t>Điều 12. Nội dung xác định sức mạnh thị trường đáng kể của doanh nghiệp và nhóm doanh nghiệp</w:t>
            </w:r>
          </w:p>
          <w:p w14:paraId="15F6BF94" w14:textId="77777777" w:rsidR="007F7105" w:rsidRDefault="00660225">
            <w:pPr>
              <w:jc w:val="both"/>
              <w:rPr>
                <w:color w:val="000000"/>
                <w:sz w:val="28"/>
                <w:szCs w:val="28"/>
              </w:rPr>
            </w:pPr>
            <w:r>
              <w:rPr>
                <w:color w:val="000000"/>
                <w:sz w:val="28"/>
                <w:szCs w:val="28"/>
              </w:rPr>
              <w:t>1. Ủy ban Cạnh tranh Quốc gia xác định sức mạnh thị trường đáng kể của doanh nghiệp, nhóm doanh nghiệp quy định tại </w:t>
            </w:r>
            <w:bookmarkStart w:id="31" w:name="bookmark=id.wigvq2jhuyrk" w:colFirst="0" w:colLast="0"/>
            <w:bookmarkEnd w:id="31"/>
            <w:r>
              <w:rPr>
                <w:color w:val="000000"/>
                <w:sz w:val="28"/>
                <w:szCs w:val="28"/>
              </w:rPr>
              <w:t>Điều 26 Luật Cạnh tranh căn cứ vào một hoặc một số yếu tố như sau:</w:t>
            </w:r>
          </w:p>
          <w:p w14:paraId="3620430B" w14:textId="77777777" w:rsidR="007F7105" w:rsidRDefault="00660225">
            <w:pPr>
              <w:shd w:val="clear" w:color="auto" w:fill="FFFFFF"/>
              <w:spacing w:before="120" w:after="120"/>
              <w:jc w:val="both"/>
              <w:rPr>
                <w:color w:val="000000"/>
                <w:sz w:val="28"/>
                <w:szCs w:val="28"/>
              </w:rPr>
            </w:pPr>
            <w:r>
              <w:rPr>
                <w:color w:val="000000"/>
                <w:sz w:val="28"/>
                <w:szCs w:val="28"/>
              </w:rPr>
              <w:lastRenderedPageBreak/>
              <w:t>a) Tương quan thị phần giữa các doanh nghiệp trên thị trường liên quan được đánh giá trên cơ sở so sánh thị phần giữa các doanh nghiệp, nhóm doanh nghiệp trên thị trường liên quan;</w:t>
            </w:r>
          </w:p>
          <w:p w14:paraId="0EB8D245" w14:textId="77777777" w:rsidR="007F7105" w:rsidRDefault="00660225">
            <w:pPr>
              <w:shd w:val="clear" w:color="auto" w:fill="FFFFFF"/>
              <w:spacing w:before="120" w:after="120"/>
              <w:jc w:val="both"/>
              <w:rPr>
                <w:color w:val="000000"/>
                <w:sz w:val="28"/>
                <w:szCs w:val="28"/>
              </w:rPr>
            </w:pPr>
            <w:r>
              <w:rPr>
                <w:color w:val="000000"/>
                <w:sz w:val="28"/>
                <w:szCs w:val="28"/>
              </w:rPr>
              <w:t>b) Sức mạnh tài chính, quy mô của doanh nghiệp, nhóm doanh nghiệp được đánh giá căn cứ vào năng lực tài chính, khả năng tiếp cận nguồn vốn, tín dụng và các nguồn tài chính khác, tổng nguồn vốn, tổng tài sản, số lao động, quy mô sản xuất, mạng lưới phân phối, tiêu thụ hàng hóa, dịch vụ của doanh nghiệp, nhóm doanh nghiệp đó trong tương quan với các doanh nghiệp khác là đối thủ cạnh tranh;</w:t>
            </w:r>
          </w:p>
          <w:p w14:paraId="6367494D" w14:textId="77777777" w:rsidR="007F7105" w:rsidRDefault="00660225">
            <w:pPr>
              <w:shd w:val="clear" w:color="auto" w:fill="FFFFFF"/>
              <w:jc w:val="both"/>
              <w:rPr>
                <w:color w:val="000000"/>
                <w:sz w:val="28"/>
                <w:szCs w:val="28"/>
              </w:rPr>
            </w:pPr>
            <w:r>
              <w:rPr>
                <w:color w:val="000000"/>
                <w:sz w:val="28"/>
                <w:szCs w:val="28"/>
              </w:rPr>
              <w:t>c) Rào cản gia nhập, mở rộng thị trường đối với doanh nghiệp khác được đánh giá dựa trên những yếu tố ảnh hưởng đến việc quyết định của doanh nghiệp khi gia nhập, mở rộng thị trường quy định tại </w:t>
            </w:r>
            <w:bookmarkStart w:id="32" w:name="bookmark=id.s920gvti5z37" w:colFirst="0" w:colLast="0"/>
            <w:bookmarkEnd w:id="32"/>
            <w:r>
              <w:rPr>
                <w:color w:val="000000"/>
                <w:sz w:val="28"/>
                <w:szCs w:val="28"/>
              </w:rPr>
              <w:t>Điều 8 Nghị định này;</w:t>
            </w:r>
          </w:p>
          <w:p w14:paraId="0C73FD92" w14:textId="77777777" w:rsidR="007F7105" w:rsidRDefault="00660225">
            <w:pPr>
              <w:shd w:val="clear" w:color="auto" w:fill="FFFFFF"/>
              <w:spacing w:before="120" w:after="120"/>
              <w:jc w:val="both"/>
              <w:rPr>
                <w:color w:val="000000"/>
                <w:sz w:val="28"/>
                <w:szCs w:val="28"/>
              </w:rPr>
            </w:pPr>
            <w:r>
              <w:rPr>
                <w:color w:val="000000"/>
                <w:sz w:val="28"/>
                <w:szCs w:val="28"/>
              </w:rPr>
              <w:lastRenderedPageBreak/>
              <w:t>d) Khả năng nắm giữ, tiếp cận, kiểm soát thị trường phân phối, tiêu thụ hàng hóa, dịch vụ hoặc nguồn cung hàng hóa, dịch vụ được đánh giá căn cứ vào ưu thế của doanh nghiệp, nhóm doanh nghiệp so với đối thủ cạnh tranh nhờ việc nắm giữ, kiểm soát mạng lưới phân phối, tiêu thụ hàng hóa, dịch vụ hoặc nguồn cung hàng hóa, dịch vụ trên thị trường;</w:t>
            </w:r>
          </w:p>
          <w:p w14:paraId="58D38169" w14:textId="77777777" w:rsidR="007F7105" w:rsidRDefault="00660225">
            <w:pPr>
              <w:shd w:val="clear" w:color="auto" w:fill="FFFFFF"/>
              <w:spacing w:before="120" w:after="120"/>
              <w:jc w:val="both"/>
              <w:rPr>
                <w:color w:val="000000"/>
                <w:sz w:val="28"/>
                <w:szCs w:val="28"/>
              </w:rPr>
            </w:pPr>
            <w:r>
              <w:rPr>
                <w:color w:val="000000"/>
                <w:sz w:val="28"/>
                <w:szCs w:val="28"/>
              </w:rPr>
              <w:t>đ) Lợi thế về công nghệ, hạ tầng kỹ thuật của doanh nghiệp, nhóm doanh nghiệp được đánh giá căn cứ vào ưu thế về công nghệ, hạ tầng kỹ thuật của doanh nghiệp, nhóm doanh nghiệp đang sở hữu hoặc sử dụng cho sản xuất, kinh doanh so với đối thủ cạnh tranh;</w:t>
            </w:r>
          </w:p>
          <w:p w14:paraId="45187BE6" w14:textId="77777777" w:rsidR="007F7105" w:rsidRDefault="00660225">
            <w:pPr>
              <w:shd w:val="clear" w:color="auto" w:fill="FFFFFF"/>
              <w:spacing w:before="120" w:after="120"/>
              <w:jc w:val="both"/>
              <w:rPr>
                <w:color w:val="000000"/>
                <w:sz w:val="28"/>
                <w:szCs w:val="28"/>
              </w:rPr>
            </w:pPr>
            <w:r>
              <w:rPr>
                <w:color w:val="000000"/>
                <w:sz w:val="28"/>
                <w:szCs w:val="28"/>
              </w:rPr>
              <w:t>e) Quyền sở hữu, nắm giữ, tiếp cận cơ sở hạ tầng được đánh giá để xác định ưu thế của doanh nghiệp, nhóm doanh nghiệp so với đối thủ cạnh tranh căn cứ vào mức độ thiết yếu, khả năng tiếp cận cơ sở hạ tầng cho sản xuất, kinh doanh hàng hóa, dịch vụ;</w:t>
            </w:r>
          </w:p>
          <w:p w14:paraId="57560FD4" w14:textId="77777777" w:rsidR="007F7105" w:rsidRDefault="00660225">
            <w:pPr>
              <w:shd w:val="clear" w:color="auto" w:fill="FFFFFF"/>
              <w:spacing w:before="120" w:after="120"/>
              <w:jc w:val="both"/>
              <w:rPr>
                <w:color w:val="000000"/>
                <w:sz w:val="28"/>
                <w:szCs w:val="28"/>
              </w:rPr>
            </w:pPr>
            <w:r>
              <w:rPr>
                <w:color w:val="000000"/>
                <w:sz w:val="28"/>
                <w:szCs w:val="28"/>
              </w:rPr>
              <w:lastRenderedPageBreak/>
              <w:t>g) Quyền sở hữu, quyền sử dụng đối tượng quyền sở hữu trí tuệ được đánh giá để xác định ưu thế của doanh nghiệp, nhóm doanh nghiệp so với đối thủ cạnh tranh căn cứ vào mức độ thiết yếu, khả năng tiếp cận đối tượng quyền sở hữu trí tuệ của doanh nghiệp trong hoạt động sản xuất, kinh doanh hàng hóa, dịch vụ;</w:t>
            </w:r>
          </w:p>
          <w:p w14:paraId="1BAA19BA" w14:textId="77777777" w:rsidR="007F7105" w:rsidRDefault="00660225">
            <w:pPr>
              <w:spacing w:before="120" w:after="120"/>
              <w:jc w:val="both"/>
              <w:rPr>
                <w:color w:val="000000"/>
                <w:sz w:val="28"/>
                <w:szCs w:val="28"/>
              </w:rPr>
            </w:pPr>
            <w:r>
              <w:rPr>
                <w:color w:val="000000"/>
                <w:sz w:val="28"/>
                <w:szCs w:val="28"/>
              </w:rPr>
              <w:t>h) Khả năng chuyển sang nguồn cung hoặc cầu đối với các hàng hóa, dịch vụ liên quan khác được xác định dựa trên chi phí và thời gian cần thiết để khách hàng, doanh nghiệp chuyển sang mua, bán hàng hóa, dịch vụ của doanh nghiệp khác trên cùng thị trường liên quan;</w:t>
            </w:r>
          </w:p>
          <w:p w14:paraId="67A9A2A6" w14:textId="77777777" w:rsidR="007F7105" w:rsidRDefault="00660225">
            <w:pPr>
              <w:spacing w:before="120" w:after="120"/>
              <w:jc w:val="both"/>
              <w:rPr>
                <w:color w:val="000000"/>
                <w:sz w:val="28"/>
                <w:szCs w:val="28"/>
              </w:rPr>
            </w:pPr>
            <w:r>
              <w:rPr>
                <w:color w:val="000000"/>
                <w:sz w:val="28"/>
                <w:szCs w:val="28"/>
              </w:rPr>
              <w:t>i) Các yếu tố đặc thù trong ngành, lĩnh vực mà doanh nghiệp, nhóm doanh nghiệp đang hoạt động kinh doanh được đánh giá để xác định ưu thế của doanh nghiệp, nhóm doanh nghiệp so với đối thủ cạnh tranh trong điều kiện cụ thể của ngành, lĩnh vực đó.</w:t>
            </w:r>
          </w:p>
          <w:p w14:paraId="71D1AF57" w14:textId="77777777" w:rsidR="007F7105" w:rsidRDefault="00660225">
            <w:pPr>
              <w:spacing w:before="120" w:after="120"/>
              <w:jc w:val="both"/>
              <w:rPr>
                <w:color w:val="000000"/>
                <w:sz w:val="28"/>
                <w:szCs w:val="28"/>
              </w:rPr>
            </w:pPr>
            <w:r>
              <w:rPr>
                <w:color w:val="000000"/>
                <w:sz w:val="28"/>
                <w:szCs w:val="28"/>
              </w:rPr>
              <w:t xml:space="preserve">2. Trong quá trình xác định sức mạnh thị trường đáng kể của doanh nghiệp, nhóm doanh nghiệp, Ủy </w:t>
            </w:r>
            <w:r>
              <w:rPr>
                <w:color w:val="000000"/>
                <w:sz w:val="28"/>
                <w:szCs w:val="28"/>
              </w:rPr>
              <w:lastRenderedPageBreak/>
              <w:t>ban Cạnh tranh Quốc gia có quyền tham vấn ý kiến của các cơ quan, tổ chức, cá nhân liên quan và yêu cầu các doanh nghiệp cung cấp các thông tin, tài liệu cần thiết.</w:t>
            </w:r>
          </w:p>
        </w:tc>
        <w:tc>
          <w:tcPr>
            <w:tcW w:w="4500" w:type="dxa"/>
          </w:tcPr>
          <w:p w14:paraId="1440922C" w14:textId="77777777" w:rsidR="007F7105" w:rsidRDefault="00660225">
            <w:pPr>
              <w:pStyle w:val="Heading3"/>
              <w:jc w:val="both"/>
              <w:rPr>
                <w:color w:val="000000"/>
                <w:sz w:val="28"/>
                <w:szCs w:val="28"/>
              </w:rPr>
            </w:pPr>
            <w:r>
              <w:rPr>
                <w:color w:val="000000"/>
                <w:sz w:val="28"/>
                <w:szCs w:val="28"/>
              </w:rPr>
              <w:lastRenderedPageBreak/>
              <w:t>Điều 18. Nội dung xác định sức mạnh thị trường đáng kể của doanh nghiệp và nhóm doanh nghiệp</w:t>
            </w:r>
          </w:p>
          <w:p w14:paraId="45A22F67" w14:textId="77777777" w:rsidR="00623AA7" w:rsidRPr="00623AA7" w:rsidRDefault="00623AA7" w:rsidP="00623AA7">
            <w:pPr>
              <w:spacing w:before="280"/>
              <w:jc w:val="both"/>
              <w:rPr>
                <w:color w:val="000000"/>
                <w:sz w:val="28"/>
                <w:szCs w:val="28"/>
                <w:lang w:val="vi"/>
              </w:rPr>
            </w:pPr>
            <w:r w:rsidRPr="00623AA7">
              <w:rPr>
                <w:color w:val="000000"/>
                <w:sz w:val="28"/>
                <w:szCs w:val="28"/>
                <w:lang w:val="vi"/>
              </w:rPr>
              <w:t>1. Ủy ban Cạnh tranh Quốc gia xác định sức mạnh thị trường đáng kể của doanh nghiệp, nhóm doanh nghiệp quy định tại Điều 26 Luật Cạnh tranh vào một hoặc một số yếu tố như sau:</w:t>
            </w:r>
          </w:p>
          <w:p w14:paraId="7A016F36" w14:textId="77777777" w:rsidR="00623AA7" w:rsidRPr="00623AA7" w:rsidRDefault="00623AA7" w:rsidP="00623AA7">
            <w:pPr>
              <w:spacing w:before="280"/>
              <w:jc w:val="both"/>
              <w:rPr>
                <w:color w:val="000000"/>
                <w:sz w:val="28"/>
                <w:szCs w:val="28"/>
                <w:lang w:val="vi"/>
              </w:rPr>
            </w:pPr>
            <w:r w:rsidRPr="00623AA7">
              <w:rPr>
                <w:color w:val="000000"/>
                <w:sz w:val="28"/>
                <w:szCs w:val="28"/>
                <w:lang w:val="vi"/>
              </w:rPr>
              <w:lastRenderedPageBreak/>
              <w:t>a) Tương quan thị phần giữa các doanh nghiệp trên thị trường liên quan được đánh giá trên cơ sở so sánh thị phần giữa các doanh nghiệp, nhóm doanh nghiệp trên thị trường liên quan</w:t>
            </w:r>
          </w:p>
          <w:p w14:paraId="241460EE" w14:textId="0DE10263" w:rsidR="00623AA7" w:rsidRPr="00623AA7" w:rsidRDefault="00623AA7" w:rsidP="00623AA7">
            <w:pPr>
              <w:spacing w:before="280"/>
              <w:jc w:val="both"/>
              <w:rPr>
                <w:color w:val="000000"/>
                <w:sz w:val="28"/>
                <w:szCs w:val="28"/>
                <w:lang w:val="vi"/>
              </w:rPr>
            </w:pPr>
            <w:r w:rsidRPr="00623AA7">
              <w:rPr>
                <w:color w:val="000000"/>
                <w:sz w:val="28"/>
                <w:szCs w:val="28"/>
                <w:lang w:val="vi"/>
              </w:rPr>
              <w:t xml:space="preserve">b) Sức mạnh tài chính, quy mô của doanh nghiệp, nhóm doanh nghiệp được </w:t>
            </w:r>
            <w:r w:rsidRPr="00623AA7">
              <w:rPr>
                <w:color w:val="000000"/>
                <w:sz w:val="28"/>
                <w:szCs w:val="28"/>
                <w:lang w:val="en-US"/>
              </w:rPr>
              <w:t>đ</w:t>
            </w:r>
            <w:r w:rsidRPr="00623AA7">
              <w:rPr>
                <w:color w:val="000000"/>
                <w:sz w:val="28"/>
                <w:szCs w:val="28"/>
                <w:lang w:val="vi"/>
              </w:rPr>
              <w:t xml:space="preserve">ánh giá căn cứ vào năng lực tài chính, khả năng tiếp cận nguồn vốn, tín dụng và các nguồn tài chính khác, tổng nguồn vốn, tổng tài sản, số lao động, quy mô sản xuất, mạng lưới phân phối, tiêu thụ </w:t>
            </w:r>
            <w:r w:rsidR="008E609A" w:rsidRPr="004678BD">
              <w:rPr>
                <w:i/>
                <w:iCs/>
                <w:color w:val="000000"/>
                <w:sz w:val="28"/>
                <w:szCs w:val="28"/>
                <w:lang w:val="en-US"/>
              </w:rPr>
              <w:t>sản phẩm</w:t>
            </w:r>
            <w:r w:rsidR="008E609A">
              <w:rPr>
                <w:color w:val="000000"/>
                <w:sz w:val="28"/>
                <w:szCs w:val="28"/>
                <w:lang w:val="en-US"/>
              </w:rPr>
              <w:t xml:space="preserve">, </w:t>
            </w:r>
            <w:r w:rsidRPr="00623AA7">
              <w:rPr>
                <w:color w:val="000000"/>
                <w:sz w:val="28"/>
                <w:szCs w:val="28"/>
                <w:lang w:val="vi"/>
              </w:rPr>
              <w:t>hàng hóa, dịch vụ của doanh nghiệp, nhóm doanh nghiệp đó trong tương quan với các doanh nghiệp khác là đối thủ cạnh tranh;</w:t>
            </w:r>
          </w:p>
          <w:p w14:paraId="3CD75D1B" w14:textId="77777777" w:rsidR="00623AA7" w:rsidRPr="00623AA7" w:rsidRDefault="00623AA7" w:rsidP="00623AA7">
            <w:pPr>
              <w:spacing w:before="280"/>
              <w:jc w:val="both"/>
              <w:rPr>
                <w:color w:val="000000"/>
                <w:sz w:val="28"/>
                <w:szCs w:val="28"/>
                <w:lang w:val="vi"/>
              </w:rPr>
            </w:pPr>
            <w:r w:rsidRPr="00623AA7">
              <w:rPr>
                <w:color w:val="000000"/>
                <w:sz w:val="28"/>
                <w:szCs w:val="28"/>
                <w:lang w:val="vi"/>
              </w:rPr>
              <w:t>c) Rào cản gia nhập, mở rộng thị trường đối với doanh nghiệp khác được đánh giá dựa trên những yếu tố ảnh hưởng đến việc quyết định của doanh nghiệp khi gia nhập, mở rộng thị trường quy định tại Điều 8 Nghị định này;</w:t>
            </w:r>
          </w:p>
          <w:p w14:paraId="2D1BBC10" w14:textId="77777777" w:rsidR="00623AA7" w:rsidRPr="00623AA7" w:rsidRDefault="00623AA7" w:rsidP="00623AA7">
            <w:pPr>
              <w:spacing w:before="280"/>
              <w:jc w:val="both"/>
              <w:rPr>
                <w:color w:val="000000"/>
                <w:sz w:val="28"/>
                <w:szCs w:val="28"/>
                <w:lang w:val="vi"/>
              </w:rPr>
            </w:pPr>
            <w:r w:rsidRPr="00623AA7">
              <w:rPr>
                <w:color w:val="000000"/>
                <w:sz w:val="28"/>
                <w:szCs w:val="28"/>
                <w:lang w:val="vi"/>
              </w:rPr>
              <w:t xml:space="preserve">d) Khả năng nắm giữ, tiếp cận, kiểm soát thị trường phân phối, tiêu thụ </w:t>
            </w:r>
            <w:r w:rsidRPr="00623AA7">
              <w:rPr>
                <w:color w:val="000000"/>
                <w:sz w:val="28"/>
                <w:szCs w:val="28"/>
                <w:lang w:val="vi"/>
              </w:rPr>
              <w:lastRenderedPageBreak/>
              <w:t>hàng hóa, dịch vụ hoặc nguồn cung hàng hóa, dịch vụ được đánh giá căn cứ vào ưu thế của doanh nghiệp, nhóm doanh nghiệp so với đối thủ cạnh tranh nhờ việc nắm giữ, kiểm soát mạng lưới phân phối, tiêu thụ hàng hóa, dịch vụ hoặc nguồn cung hàng hóa, dịch vụ trên thị trường;</w:t>
            </w:r>
          </w:p>
          <w:p w14:paraId="1C0A70D4" w14:textId="77777777" w:rsidR="00623AA7" w:rsidRPr="00623AA7" w:rsidRDefault="00623AA7" w:rsidP="00623AA7">
            <w:pPr>
              <w:spacing w:before="280"/>
              <w:jc w:val="both"/>
              <w:rPr>
                <w:color w:val="000000"/>
                <w:sz w:val="28"/>
                <w:szCs w:val="28"/>
                <w:lang w:val="vi"/>
              </w:rPr>
            </w:pPr>
            <w:r w:rsidRPr="00623AA7">
              <w:rPr>
                <w:color w:val="000000"/>
                <w:sz w:val="28"/>
                <w:szCs w:val="28"/>
                <w:lang w:val="vi"/>
              </w:rPr>
              <w:t>đ) Lợi thế về công nghệ, hạ tầng kỹ thuật của doanh nghiệp, nhóm doanh nghiệp được đánh giá căn cứ vào ưu thế về công nghệ, hạ tầng kỹ thuật của doanh nghiệp, nhóm doanh nghiệp đang sở hữu hoặc sử dụng cho sản xuất, kinh doanh so với đối thủ cạnh tranh;</w:t>
            </w:r>
          </w:p>
          <w:p w14:paraId="579745A3" w14:textId="4E992AC5" w:rsidR="00623AA7" w:rsidRPr="00623AA7" w:rsidRDefault="00623AA7" w:rsidP="00623AA7">
            <w:pPr>
              <w:spacing w:before="280"/>
              <w:jc w:val="both"/>
              <w:rPr>
                <w:color w:val="000000"/>
                <w:sz w:val="28"/>
                <w:szCs w:val="28"/>
                <w:lang w:val="vi"/>
              </w:rPr>
            </w:pPr>
            <w:r w:rsidRPr="00623AA7">
              <w:rPr>
                <w:color w:val="000000"/>
                <w:sz w:val="28"/>
                <w:szCs w:val="28"/>
                <w:lang w:val="vi"/>
              </w:rPr>
              <w:t xml:space="preserve">e) Quyền sở hữu, nắm giữ, tiếp cận cơ sở hạ tầng được đánh giá để xác định ưu thế của doanh nghiệp, nhóm doanh nghiệp so với đối thủ cạnh tranh căn cứ vào mức độ thiết yếu, khả năng tiếp cận cơ sở hạ tầng cho sản xuất, kinh doanh </w:t>
            </w:r>
            <w:r w:rsidR="008E609A" w:rsidRPr="004678BD">
              <w:rPr>
                <w:i/>
                <w:iCs/>
                <w:color w:val="000000"/>
                <w:sz w:val="28"/>
                <w:szCs w:val="28"/>
                <w:lang w:val="en-US"/>
              </w:rPr>
              <w:t>sản phẩm,</w:t>
            </w:r>
            <w:r w:rsidR="008E609A">
              <w:rPr>
                <w:color w:val="000000"/>
                <w:sz w:val="28"/>
                <w:szCs w:val="28"/>
                <w:lang w:val="en-US"/>
              </w:rPr>
              <w:t xml:space="preserve"> </w:t>
            </w:r>
            <w:r w:rsidRPr="00623AA7">
              <w:rPr>
                <w:color w:val="000000"/>
                <w:sz w:val="28"/>
                <w:szCs w:val="28"/>
                <w:lang w:val="vi"/>
              </w:rPr>
              <w:t>hàng hóa, dịch vụ;</w:t>
            </w:r>
          </w:p>
          <w:p w14:paraId="61576923" w14:textId="4424519A" w:rsidR="00623AA7" w:rsidRPr="00623AA7" w:rsidRDefault="00623AA7" w:rsidP="00623AA7">
            <w:pPr>
              <w:spacing w:before="280"/>
              <w:jc w:val="both"/>
              <w:rPr>
                <w:color w:val="000000"/>
                <w:sz w:val="28"/>
                <w:szCs w:val="28"/>
                <w:lang w:val="vi"/>
              </w:rPr>
            </w:pPr>
            <w:r w:rsidRPr="00623AA7">
              <w:rPr>
                <w:color w:val="000000"/>
                <w:sz w:val="28"/>
                <w:szCs w:val="28"/>
                <w:lang w:val="vi"/>
              </w:rPr>
              <w:t xml:space="preserve">g) Quyền sở hữu, quyền sử dụng đối tượng quyền sở hữu trí tuệ được đánh giá để xác định ưu thế của doanh </w:t>
            </w:r>
            <w:r w:rsidRPr="00623AA7">
              <w:rPr>
                <w:color w:val="000000"/>
                <w:sz w:val="28"/>
                <w:szCs w:val="28"/>
                <w:lang w:val="vi"/>
              </w:rPr>
              <w:lastRenderedPageBreak/>
              <w:t xml:space="preserve">nghiệp, nhóm doanh nghiệp so với đối thủ cạnh tranh căn cứ vào mức độ thiết yếu, khả năng tiếp cận đối tượng quyền sở hữu trí tuệ của doanh nghiệp trong hoạt động sản xuất, kinh doanh </w:t>
            </w:r>
            <w:r w:rsidR="008E609A" w:rsidRPr="004678BD">
              <w:rPr>
                <w:i/>
                <w:iCs/>
                <w:color w:val="000000"/>
                <w:sz w:val="28"/>
                <w:szCs w:val="28"/>
                <w:lang w:val="en-US"/>
              </w:rPr>
              <w:t>sản phẩm,</w:t>
            </w:r>
            <w:r w:rsidR="008E609A">
              <w:rPr>
                <w:color w:val="000000"/>
                <w:sz w:val="28"/>
                <w:szCs w:val="28"/>
                <w:lang w:val="en-US"/>
              </w:rPr>
              <w:t xml:space="preserve"> </w:t>
            </w:r>
            <w:r w:rsidRPr="00623AA7">
              <w:rPr>
                <w:color w:val="000000"/>
                <w:sz w:val="28"/>
                <w:szCs w:val="28"/>
                <w:lang w:val="vi"/>
              </w:rPr>
              <w:t>hàng hóa, dịch vụ;</w:t>
            </w:r>
          </w:p>
          <w:p w14:paraId="71694545" w14:textId="69ECAD93" w:rsidR="00623AA7" w:rsidRPr="00623AA7" w:rsidRDefault="00623AA7" w:rsidP="00623AA7">
            <w:pPr>
              <w:spacing w:before="280"/>
              <w:jc w:val="both"/>
              <w:rPr>
                <w:color w:val="000000"/>
                <w:sz w:val="28"/>
                <w:szCs w:val="28"/>
                <w:lang w:val="vi"/>
              </w:rPr>
            </w:pPr>
            <w:r w:rsidRPr="00623AA7">
              <w:rPr>
                <w:color w:val="000000"/>
                <w:sz w:val="28"/>
                <w:szCs w:val="28"/>
                <w:lang w:val="vi"/>
              </w:rPr>
              <w:t xml:space="preserve">h) Khả năng chuyển sang nguồn cung hoặc cầu đối với các hàng hóa, dịch vụ liên quan khác được xác định dựa trên chi phí và thời gian cần thiết để khách hàng, doanh nghiệp chuyển sang mua, bán </w:t>
            </w:r>
            <w:r w:rsidR="008E609A" w:rsidRPr="004678BD">
              <w:rPr>
                <w:i/>
                <w:iCs/>
                <w:color w:val="000000"/>
                <w:sz w:val="28"/>
                <w:szCs w:val="28"/>
                <w:lang w:val="en-US"/>
              </w:rPr>
              <w:t>sản phẩm,</w:t>
            </w:r>
            <w:r w:rsidR="008E609A">
              <w:rPr>
                <w:color w:val="000000"/>
                <w:sz w:val="28"/>
                <w:szCs w:val="28"/>
                <w:lang w:val="en-US"/>
              </w:rPr>
              <w:t xml:space="preserve"> </w:t>
            </w:r>
            <w:r w:rsidRPr="00623AA7">
              <w:rPr>
                <w:color w:val="000000"/>
                <w:sz w:val="28"/>
                <w:szCs w:val="28"/>
                <w:lang w:val="vi"/>
              </w:rPr>
              <w:t>hàng hóa, dịch vụ của doanh nghiệp khác trên cùng thị trường liên quan;</w:t>
            </w:r>
          </w:p>
          <w:p w14:paraId="6E9354EF" w14:textId="008D40A4" w:rsidR="00623AA7" w:rsidRDefault="00623AA7" w:rsidP="00623AA7">
            <w:pPr>
              <w:spacing w:before="280"/>
              <w:jc w:val="both"/>
              <w:rPr>
                <w:i/>
                <w:iCs/>
                <w:color w:val="000000"/>
                <w:sz w:val="28"/>
                <w:szCs w:val="28"/>
                <w:lang w:val="vi"/>
              </w:rPr>
            </w:pPr>
            <w:r w:rsidRPr="00623AA7">
              <w:rPr>
                <w:i/>
                <w:iCs/>
                <w:color w:val="000000"/>
                <w:sz w:val="28"/>
                <w:szCs w:val="28"/>
                <w:lang w:val="vi"/>
              </w:rPr>
              <w:t xml:space="preserve">i) </w:t>
            </w:r>
            <w:r w:rsidRPr="00623AA7">
              <w:rPr>
                <w:i/>
                <w:iCs/>
                <w:color w:val="000000"/>
                <w:sz w:val="28"/>
                <w:szCs w:val="28"/>
                <w:lang w:val="en-US"/>
              </w:rPr>
              <w:t>Tương quan</w:t>
            </w:r>
            <w:r w:rsidRPr="00623AA7">
              <w:rPr>
                <w:i/>
                <w:iCs/>
                <w:color w:val="000000"/>
                <w:sz w:val="28"/>
                <w:szCs w:val="28"/>
                <w:lang w:val="vi"/>
              </w:rPr>
              <w:t xml:space="preserve"> </w:t>
            </w:r>
            <w:r w:rsidRPr="00623AA7">
              <w:rPr>
                <w:i/>
                <w:iCs/>
                <w:color w:val="000000"/>
                <w:sz w:val="28"/>
                <w:szCs w:val="28"/>
                <w:lang w:val="en-US"/>
              </w:rPr>
              <w:t xml:space="preserve">quy </w:t>
            </w:r>
            <w:r w:rsidRPr="00623AA7">
              <w:rPr>
                <w:i/>
                <w:iCs/>
                <w:color w:val="000000"/>
                <w:sz w:val="28"/>
                <w:szCs w:val="28"/>
                <w:lang w:val="vi"/>
              </w:rPr>
              <w:t>mô số lượng khách hàng, người sử dụng của doanh nghiệp so với các doanh nghiệp khác trên cùng thị trường liên quan</w:t>
            </w:r>
            <w:r w:rsidRPr="00623AA7">
              <w:rPr>
                <w:i/>
                <w:iCs/>
                <w:color w:val="000000"/>
                <w:sz w:val="28"/>
                <w:szCs w:val="28"/>
                <w:lang w:val="en-US"/>
              </w:rPr>
              <w:t xml:space="preserve">; </w:t>
            </w:r>
            <w:r w:rsidRPr="00623AA7">
              <w:rPr>
                <w:i/>
                <w:iCs/>
                <w:color w:val="000000"/>
                <w:sz w:val="28"/>
                <w:szCs w:val="28"/>
                <w:lang w:val="vi"/>
              </w:rPr>
              <w:t xml:space="preserve">mức độ phụ thuộc của khách hàng, người sử dụng đối với </w:t>
            </w:r>
            <w:r w:rsidRPr="00623AA7">
              <w:rPr>
                <w:i/>
                <w:iCs/>
                <w:color w:val="000000"/>
                <w:sz w:val="28"/>
                <w:szCs w:val="28"/>
                <w:lang w:val="en-US"/>
              </w:rPr>
              <w:t xml:space="preserve">sản phẩm, </w:t>
            </w:r>
            <w:r w:rsidRPr="00623AA7">
              <w:rPr>
                <w:i/>
                <w:iCs/>
                <w:color w:val="000000"/>
                <w:sz w:val="28"/>
                <w:szCs w:val="28"/>
                <w:lang w:val="vi"/>
              </w:rPr>
              <w:t>hàng hóa, dịch vụ của doanh nghiệp;</w:t>
            </w:r>
          </w:p>
          <w:p w14:paraId="771CF7D3" w14:textId="77777777" w:rsidR="0024328A" w:rsidRPr="00BE4349" w:rsidRDefault="0024328A" w:rsidP="0024328A">
            <w:pPr>
              <w:pBdr>
                <w:top w:val="nil"/>
                <w:left w:val="nil"/>
                <w:bottom w:val="nil"/>
                <w:right w:val="nil"/>
                <w:between w:val="nil"/>
              </w:pBdr>
              <w:tabs>
                <w:tab w:val="left" w:pos="932"/>
              </w:tabs>
              <w:spacing w:before="120"/>
              <w:jc w:val="both"/>
              <w:rPr>
                <w:rFonts w:eastAsia="Arial"/>
                <w:i/>
                <w:iCs/>
                <w:color w:val="000000" w:themeColor="text1"/>
                <w:sz w:val="28"/>
                <w:szCs w:val="28"/>
                <w:lang w:val="en-US"/>
              </w:rPr>
            </w:pPr>
            <w:r w:rsidRPr="00814C67">
              <w:rPr>
                <w:rFonts w:eastAsia="Arial"/>
                <w:i/>
                <w:iCs/>
                <w:color w:val="000000" w:themeColor="text1"/>
                <w:sz w:val="28"/>
                <w:szCs w:val="28"/>
              </w:rPr>
              <w:t xml:space="preserve">k) Khả năng thu thập, tích lũy, kiểm soát, xử lý và khai thác dữ liệu người sử dụng, dữ liệu giao dịch và dữ liệu thị trường </w:t>
            </w:r>
            <w:r w:rsidRPr="00A559A0">
              <w:rPr>
                <w:rFonts w:eastAsia="Arial"/>
                <w:i/>
                <w:iCs/>
                <w:color w:val="000000" w:themeColor="text1"/>
                <w:sz w:val="28"/>
                <w:szCs w:val="28"/>
                <w:lang w:val="vi"/>
              </w:rPr>
              <w:t>được đánh giá căn cứ vào khả năng của doanh nghiệp trong việc tạo lập</w:t>
            </w:r>
            <w:r>
              <w:rPr>
                <w:rFonts w:eastAsia="Arial"/>
                <w:i/>
                <w:iCs/>
                <w:color w:val="000000" w:themeColor="text1"/>
                <w:sz w:val="28"/>
                <w:szCs w:val="28"/>
                <w:lang w:val="en-US"/>
              </w:rPr>
              <w:t xml:space="preserve"> hoặc duy trì</w:t>
            </w:r>
            <w:r w:rsidRPr="00A559A0">
              <w:rPr>
                <w:rFonts w:eastAsia="Arial"/>
                <w:i/>
                <w:iCs/>
                <w:color w:val="000000" w:themeColor="text1"/>
                <w:sz w:val="28"/>
                <w:szCs w:val="28"/>
                <w:lang w:val="vi"/>
              </w:rPr>
              <w:t xml:space="preserve"> lợi thế cạnh tranh </w:t>
            </w:r>
            <w:r w:rsidRPr="00A559A0">
              <w:rPr>
                <w:rFonts w:eastAsia="Arial"/>
                <w:i/>
                <w:iCs/>
                <w:color w:val="000000" w:themeColor="text1"/>
                <w:sz w:val="28"/>
                <w:szCs w:val="28"/>
                <w:lang w:val="vi"/>
              </w:rPr>
              <w:lastRenderedPageBreak/>
              <w:t xml:space="preserve">thông qua quy mô, phạm vi, tính đa dạng, khả năng cập nhật, mức độ độc quyền hoặc khó tiếp cận của dữ liệu; khả năng kết hợp, phân tích và khai thác dữ liệu để nâng cao chất lượng sản phẩm, </w:t>
            </w:r>
            <w:r>
              <w:rPr>
                <w:rFonts w:eastAsia="Arial"/>
                <w:i/>
                <w:iCs/>
                <w:color w:val="000000" w:themeColor="text1"/>
                <w:sz w:val="28"/>
                <w:szCs w:val="28"/>
                <w:lang w:val="en-US"/>
              </w:rPr>
              <w:t xml:space="preserve">hàng hóa, </w:t>
            </w:r>
            <w:r w:rsidRPr="00A559A0">
              <w:rPr>
                <w:rFonts w:eastAsia="Arial"/>
                <w:i/>
                <w:iCs/>
                <w:color w:val="000000" w:themeColor="text1"/>
                <w:sz w:val="28"/>
                <w:szCs w:val="28"/>
                <w:lang w:val="vi"/>
              </w:rPr>
              <w:t>dịch vụ, cá nhân hóa dịch vụ, cải thiện thuật toán hoặc tạo ra rào cản gia nhập, mở rộng thị trường đối với doanh nghiệp khác.</w:t>
            </w:r>
          </w:p>
          <w:p w14:paraId="45F585DB" w14:textId="1920D945" w:rsidR="0024328A" w:rsidRPr="00E65853" w:rsidRDefault="0024328A" w:rsidP="00E65853">
            <w:pPr>
              <w:pBdr>
                <w:top w:val="nil"/>
                <w:left w:val="nil"/>
                <w:bottom w:val="nil"/>
                <w:right w:val="nil"/>
                <w:between w:val="nil"/>
              </w:pBdr>
              <w:tabs>
                <w:tab w:val="left" w:pos="932"/>
              </w:tabs>
              <w:spacing w:before="120"/>
              <w:jc w:val="both"/>
              <w:rPr>
                <w:rFonts w:eastAsia="Arial"/>
                <w:i/>
                <w:iCs/>
                <w:color w:val="000000" w:themeColor="text1"/>
                <w:sz w:val="28"/>
                <w:szCs w:val="28"/>
              </w:rPr>
            </w:pPr>
            <w:r w:rsidRPr="00814C67">
              <w:rPr>
                <w:rFonts w:eastAsia="Arial"/>
                <w:i/>
                <w:iCs/>
                <w:color w:val="000000" w:themeColor="text1"/>
                <w:sz w:val="28"/>
                <w:szCs w:val="28"/>
              </w:rPr>
              <w:t xml:space="preserve">l) Mức độ và phạm vi của hiệu ứng mạng trực tiếp hoặc hiệu ứng mạng gián tiếp </w:t>
            </w:r>
            <w:r>
              <w:rPr>
                <w:color w:val="000000" w:themeColor="text1"/>
                <w:sz w:val="28"/>
                <w:szCs w:val="28"/>
              </w:rPr>
              <w:t>từ các nhóm người sử dụng</w:t>
            </w:r>
            <w:r w:rsidRPr="00814C67">
              <w:rPr>
                <w:rFonts w:eastAsia="Arial"/>
                <w:i/>
                <w:iCs/>
                <w:color w:val="000000" w:themeColor="text1"/>
                <w:sz w:val="28"/>
                <w:szCs w:val="28"/>
              </w:rPr>
              <w:t xml:space="preserve"> được đánh giá căn cứ vào </w:t>
            </w:r>
            <w:r w:rsidRPr="00A559A0">
              <w:rPr>
                <w:rFonts w:eastAsia="Arial"/>
                <w:i/>
                <w:iCs/>
                <w:color w:val="000000" w:themeColor="text1"/>
                <w:sz w:val="28"/>
                <w:szCs w:val="28"/>
              </w:rPr>
              <w:t xml:space="preserve">mức độ gia tăng giá trị mà người sử dụng nhận được từ </w:t>
            </w:r>
            <w:r>
              <w:rPr>
                <w:rFonts w:eastAsia="Arial"/>
                <w:i/>
                <w:iCs/>
                <w:color w:val="000000" w:themeColor="text1"/>
                <w:sz w:val="28"/>
                <w:szCs w:val="28"/>
                <w:lang w:val="en-US"/>
              </w:rPr>
              <w:t xml:space="preserve">sản phẩm, </w:t>
            </w:r>
            <w:r w:rsidRPr="00A559A0">
              <w:rPr>
                <w:rFonts w:eastAsia="Arial"/>
                <w:i/>
                <w:iCs/>
                <w:color w:val="000000" w:themeColor="text1"/>
                <w:sz w:val="28"/>
                <w:szCs w:val="28"/>
              </w:rPr>
              <w:t xml:space="preserve">hàng hóa, dịch vụ do sự gia tăng số lượng người sử dụng cùng nhóm hoặc </w:t>
            </w:r>
            <w:r>
              <w:rPr>
                <w:rFonts w:eastAsia="Arial"/>
                <w:i/>
                <w:iCs/>
                <w:color w:val="000000" w:themeColor="text1"/>
                <w:sz w:val="28"/>
                <w:szCs w:val="28"/>
                <w:lang w:val="en-US"/>
              </w:rPr>
              <w:t xml:space="preserve">sự gia tăng quy mô của </w:t>
            </w:r>
            <w:r w:rsidRPr="00A559A0">
              <w:rPr>
                <w:rFonts w:eastAsia="Arial"/>
                <w:i/>
                <w:iCs/>
                <w:color w:val="000000" w:themeColor="text1"/>
                <w:sz w:val="28"/>
                <w:szCs w:val="28"/>
              </w:rPr>
              <w:t>nhóm người sử dụng khác</w:t>
            </w:r>
            <w:r>
              <w:rPr>
                <w:rFonts w:eastAsia="Arial"/>
                <w:i/>
                <w:iCs/>
                <w:color w:val="000000" w:themeColor="text1"/>
                <w:sz w:val="28"/>
                <w:szCs w:val="28"/>
                <w:lang w:val="en-US"/>
              </w:rPr>
              <w:t xml:space="preserve"> của sản phẩm, hàng hóa, dịch vụ đó</w:t>
            </w:r>
            <w:r w:rsidRPr="00814C67">
              <w:rPr>
                <w:rFonts w:eastAsia="Arial"/>
                <w:i/>
                <w:iCs/>
                <w:color w:val="000000" w:themeColor="text1"/>
                <w:sz w:val="28"/>
                <w:szCs w:val="28"/>
              </w:rPr>
              <w:t>;</w:t>
            </w:r>
          </w:p>
          <w:p w14:paraId="70C3A265" w14:textId="0CA300F8" w:rsidR="00623AA7" w:rsidRPr="00623AA7" w:rsidRDefault="00623AA7" w:rsidP="00623AA7">
            <w:pPr>
              <w:spacing w:before="280"/>
              <w:jc w:val="both"/>
              <w:rPr>
                <w:i/>
                <w:iCs/>
                <w:color w:val="000000"/>
                <w:sz w:val="28"/>
                <w:szCs w:val="28"/>
                <w:lang w:val="vi"/>
              </w:rPr>
            </w:pPr>
            <w:r w:rsidRPr="00623AA7">
              <w:rPr>
                <w:i/>
                <w:iCs/>
                <w:color w:val="000000"/>
                <w:sz w:val="28"/>
                <w:szCs w:val="28"/>
                <w:lang w:val="vi"/>
              </w:rPr>
              <w:t xml:space="preserve">m) Khả năng tạo ra hoặc duy trì rào cản đối với người bán, người mua hoặc đối tác kinh doanh khi chuyển sang sử dụng </w:t>
            </w:r>
            <w:r w:rsidR="008E609A">
              <w:rPr>
                <w:i/>
                <w:iCs/>
                <w:color w:val="000000"/>
                <w:sz w:val="28"/>
                <w:szCs w:val="28"/>
                <w:lang w:val="en-US"/>
              </w:rPr>
              <w:t xml:space="preserve">sản phẩm, </w:t>
            </w:r>
            <w:r w:rsidRPr="00623AA7">
              <w:rPr>
                <w:i/>
                <w:iCs/>
                <w:color w:val="000000"/>
                <w:sz w:val="28"/>
                <w:szCs w:val="28"/>
                <w:lang w:val="vi"/>
              </w:rPr>
              <w:t>hàng hóa, dịch vụ của doanh nghiệp khác được đánh giá căn cứ vào chi phí, thời gian, dữ liệu, điều kiện kỹ thuật, điều kiện hợp đồng hoặc các yếu tố khác làm hạn chế hoặc cản trở việc chuyển đổi;</w:t>
            </w:r>
          </w:p>
          <w:p w14:paraId="1C39DEED" w14:textId="77777777" w:rsidR="00623AA7" w:rsidRPr="00623AA7" w:rsidRDefault="00623AA7" w:rsidP="00623AA7">
            <w:pPr>
              <w:spacing w:before="280"/>
              <w:jc w:val="both"/>
              <w:rPr>
                <w:i/>
                <w:iCs/>
                <w:color w:val="000000"/>
                <w:sz w:val="28"/>
                <w:szCs w:val="28"/>
                <w:lang w:val="vi"/>
              </w:rPr>
            </w:pPr>
            <w:r w:rsidRPr="00623AA7">
              <w:rPr>
                <w:i/>
                <w:iCs/>
                <w:color w:val="000000"/>
                <w:sz w:val="28"/>
                <w:szCs w:val="28"/>
                <w:lang w:val="vi"/>
              </w:rPr>
              <w:lastRenderedPageBreak/>
              <w:t>n) Mức độ tích hợp, liên kết các sản phẩm, dịch vụ trong cùng hệ sinh thái và khả năng tận dụng lợi thế giữa các hạ tầng trong hệ sinh thái được đánh giá căn cứ vào khả năng doanh nghiệp kết hợp, khai thác lợi thế giữa các sản phẩm, dịch vụ hoặc hạ tầng để mở rộng, củng cố hoặc duy trì sức mạnh thị trường;</w:t>
            </w:r>
          </w:p>
          <w:p w14:paraId="7329E2AA" w14:textId="77777777" w:rsidR="00623AA7" w:rsidRPr="00623AA7" w:rsidRDefault="00623AA7" w:rsidP="00623AA7">
            <w:pPr>
              <w:spacing w:before="280"/>
              <w:jc w:val="both"/>
              <w:rPr>
                <w:i/>
                <w:iCs/>
                <w:color w:val="000000"/>
                <w:sz w:val="28"/>
                <w:szCs w:val="28"/>
                <w:lang w:val="vi"/>
              </w:rPr>
            </w:pPr>
            <w:r w:rsidRPr="00623AA7">
              <w:rPr>
                <w:i/>
                <w:iCs/>
                <w:color w:val="000000"/>
                <w:sz w:val="28"/>
                <w:szCs w:val="28"/>
                <w:lang w:val="vi"/>
              </w:rPr>
              <w:t>o) Khả năng kiểm soát việc tiếp cận thị trường của doanh nghiệp khác được đánh giá căn cứ vào khả năng doanh nghiệp quyết định hoặc ảnh hưởng đáng kể đến việc doanh nghiệp khác tiếp cận khách hàng, người sử dụng, nguồn cung, kênh phân phối, hạ tầng hoặc các điều kiện cần thiết khác để tham gia và cạnh tranh trên thị trường;</w:t>
            </w:r>
          </w:p>
          <w:p w14:paraId="28E99948" w14:textId="77777777" w:rsidR="00623AA7" w:rsidRPr="00623AA7" w:rsidRDefault="00623AA7" w:rsidP="00623AA7">
            <w:pPr>
              <w:spacing w:before="280"/>
              <w:jc w:val="both"/>
              <w:rPr>
                <w:color w:val="000000"/>
                <w:sz w:val="28"/>
                <w:szCs w:val="28"/>
                <w:lang w:val="en-US"/>
              </w:rPr>
            </w:pPr>
            <w:r w:rsidRPr="00623AA7">
              <w:rPr>
                <w:color w:val="000000"/>
                <w:sz w:val="28"/>
                <w:szCs w:val="28"/>
                <w:lang w:val="vi"/>
              </w:rPr>
              <w:t>p) Các yếu tố đặc thù trong ngành, lĩnh vực mà doanh nghiệp, nhóm doanh nghiệp đang hoạt động kinh doanh được đánh giá để xác định ưu thế của doanh nghiệp, nhóm doanh nghiệp so với các doanh nghiệp khác trong điều kiện cụ thể của ngành, lĩnh vực đó.</w:t>
            </w:r>
          </w:p>
          <w:p w14:paraId="53AAB821" w14:textId="2570A23A" w:rsidR="007F7105" w:rsidRPr="00623AA7" w:rsidRDefault="00623AA7">
            <w:pPr>
              <w:spacing w:before="280"/>
              <w:jc w:val="both"/>
              <w:rPr>
                <w:color w:val="000000"/>
                <w:sz w:val="28"/>
                <w:szCs w:val="28"/>
                <w:lang w:val="vi"/>
              </w:rPr>
            </w:pPr>
            <w:r w:rsidRPr="00623AA7">
              <w:rPr>
                <w:color w:val="000000"/>
                <w:sz w:val="28"/>
                <w:szCs w:val="28"/>
                <w:lang w:val="vi"/>
              </w:rPr>
              <w:lastRenderedPageBreak/>
              <w:t>2. Trong quá trình xác định sức mạnh thị trường đáng kể của doanh nghiệp, nhóm doanh nghiệp, Ủy ban Cạnh tranh Quốc gia có quyền tham vấn ý kiến của các cơ quan, tổ chức, cá nhân liên quan và yêu cầu các doanh nghiệp cung cấp các thông tin, tài liệu cần thiết.</w:t>
            </w:r>
          </w:p>
        </w:tc>
        <w:tc>
          <w:tcPr>
            <w:tcW w:w="5490" w:type="dxa"/>
          </w:tcPr>
          <w:p w14:paraId="5766B2BD" w14:textId="77777777" w:rsidR="007F7105" w:rsidRDefault="00660225">
            <w:pPr>
              <w:jc w:val="both"/>
              <w:rPr>
                <w:color w:val="000000"/>
                <w:sz w:val="28"/>
                <w:szCs w:val="28"/>
              </w:rPr>
            </w:pPr>
            <w:r>
              <w:rPr>
                <w:color w:val="000000"/>
                <w:sz w:val="28"/>
                <w:szCs w:val="28"/>
              </w:rPr>
              <w:lastRenderedPageBreak/>
              <w:t>Dự thảo sửa đổi, bổ sung Điều 12 (sửa thành Điều 18) nhằm cụ thể hóa các quy định được sửa đổi, bổ sung tại khoản 1 Điều 26 Luật Cạnh tranh về xác định sức mạnh thị trường đáng kể của doanh nghiệp, nhóm doanh nghiệp.</w:t>
            </w:r>
          </w:p>
          <w:p w14:paraId="19E3D3F4" w14:textId="77777777" w:rsidR="007F7105" w:rsidRDefault="00660225">
            <w:pPr>
              <w:pBdr>
                <w:top w:val="nil"/>
                <w:left w:val="nil"/>
                <w:bottom w:val="nil"/>
                <w:right w:val="nil"/>
                <w:between w:val="nil"/>
              </w:pBdr>
              <w:jc w:val="both"/>
              <w:rPr>
                <w:color w:val="000000"/>
                <w:sz w:val="28"/>
                <w:szCs w:val="28"/>
              </w:rPr>
            </w:pPr>
            <w:r>
              <w:rPr>
                <w:color w:val="000000"/>
                <w:sz w:val="28"/>
                <w:szCs w:val="28"/>
              </w:rPr>
              <w:t xml:space="preserve">Theo đó, dự thảo quy định chi tiết các tiêu chí đánh giá liên quan đến quy mô khách hàng, người sử dụng; khả năng thu thập, tích lũy, kiểm soát, xử lý và khai thác dữ liệu; hiệu ứng mạng trực tiếp và gián tiếp; khả năng tạo ra hoặc duy trì chi phí chuyển đổi; mức độ tích </w:t>
            </w:r>
            <w:r>
              <w:rPr>
                <w:color w:val="000000"/>
                <w:sz w:val="28"/>
                <w:szCs w:val="28"/>
              </w:rPr>
              <w:lastRenderedPageBreak/>
              <w:t>hợp, liên kết trong hệ sinh thái; khả năng kiểm soát việc tiếp cận thị trường của doanh nghiệp khác. Đồng thời, dự thảo quy định cụ thể nội dung, căn cứ và phương thức đánh giá đối với từng yếu tố nhằm tạo cơ sở pháp lý rõ ràng, thống nhất cho hoạt động xem xét, đánh giá sức mạnh thị trường đáng kể trong quá trình thực thi pháp luật cạnh tranh.</w:t>
            </w:r>
          </w:p>
          <w:p w14:paraId="54470291" w14:textId="77777777" w:rsidR="007F7105" w:rsidRDefault="00660225">
            <w:pPr>
              <w:pBdr>
                <w:top w:val="nil"/>
                <w:left w:val="nil"/>
                <w:bottom w:val="nil"/>
                <w:right w:val="nil"/>
                <w:between w:val="nil"/>
              </w:pBdr>
              <w:jc w:val="both"/>
              <w:rPr>
                <w:color w:val="000000"/>
                <w:sz w:val="28"/>
                <w:szCs w:val="28"/>
              </w:rPr>
            </w:pPr>
            <w:r>
              <w:rPr>
                <w:color w:val="000000"/>
                <w:sz w:val="28"/>
                <w:szCs w:val="28"/>
              </w:rPr>
              <w:t>Việc sửa đổi, bổ sung xuất phát từ thực tiễn phát triển của các mô hình kinh doanh mới, đặc biệt là các thị trường đa diện, nền tảng số và các hệ sinh thái kinh doanh có mức độ liên kết cao, nơi sức mạnh thị trường của doanh nghiệp không chỉ được phản ánh thông qua thị phần, doanh thu hoặc quy mô tài sản mà còn thông qua khả năng kiểm soát dữ liệu, thu hút và duy trì người sử dụng, tạo lập hiệu ứng mạng lưới, gia tăng chi phí chuyển đổi hoặc kiểm soát các điều kiện tiếp cận thị trường. Trong các trường hợp này, các chỉ số truyền thống có thể không phản ánh đầy đủ vị thế cạnh tranh và khả năng tác động của doanh nghiệp trên thị trường.</w:t>
            </w:r>
          </w:p>
          <w:p w14:paraId="433A6717" w14:textId="77777777" w:rsidR="007F7105" w:rsidRDefault="00660225">
            <w:pPr>
              <w:pBdr>
                <w:top w:val="nil"/>
                <w:left w:val="nil"/>
                <w:bottom w:val="nil"/>
                <w:right w:val="nil"/>
                <w:between w:val="nil"/>
              </w:pBdr>
              <w:jc w:val="both"/>
              <w:rPr>
                <w:color w:val="000000"/>
                <w:sz w:val="28"/>
                <w:szCs w:val="28"/>
              </w:rPr>
            </w:pPr>
            <w:r>
              <w:rPr>
                <w:color w:val="000000"/>
                <w:sz w:val="28"/>
                <w:szCs w:val="28"/>
              </w:rPr>
              <w:t xml:space="preserve">Việc bổ sung các tiêu chí nêu trên nhằm bảo đảm việc đánh giá sức mạnh thị trường đáng kể được thực hiện toàn diện, linh hoạt, phù hợp với đặc điểm, tính chất của từng thị trường liên quan; đồng thời tạo cơ sở để cơ quan cạnh tranh xem xét đầy đủ các nguồn lợi thế cạnh tranh và khả năng chi phối thị trường của doanh nghiệp </w:t>
            </w:r>
            <w:r>
              <w:rPr>
                <w:color w:val="000000"/>
                <w:sz w:val="28"/>
                <w:szCs w:val="28"/>
              </w:rPr>
              <w:lastRenderedPageBreak/>
              <w:t>trong bối cảnh kinh tế số và các mô hình kinh doanh mới ngày càng phát triển. Qua đó, góp phần nâng cao hiệu quả thực thi pháp luật cạnh tranh, bảo đảm tính thống nhất với Luật Cạnh tranh (sửa đổi) và tiệm cận với kinh nghiệm, thông lệ quốc tế trong đánh giá sức mạnh thị trường.</w:t>
            </w:r>
          </w:p>
          <w:p w14:paraId="3291C535" w14:textId="77777777" w:rsidR="007F7105" w:rsidRDefault="007F7105">
            <w:pPr>
              <w:jc w:val="both"/>
              <w:rPr>
                <w:color w:val="000000"/>
                <w:sz w:val="28"/>
                <w:szCs w:val="28"/>
              </w:rPr>
            </w:pPr>
          </w:p>
        </w:tc>
      </w:tr>
      <w:tr w:rsidR="007F7105" w14:paraId="6E08E902" w14:textId="77777777" w:rsidTr="004C67AC">
        <w:tc>
          <w:tcPr>
            <w:tcW w:w="4225" w:type="dxa"/>
          </w:tcPr>
          <w:p w14:paraId="543AA6AF" w14:textId="77777777" w:rsidR="007F7105" w:rsidRDefault="00660225">
            <w:pPr>
              <w:jc w:val="both"/>
              <w:rPr>
                <w:color w:val="000000"/>
                <w:sz w:val="28"/>
                <w:szCs w:val="28"/>
              </w:rPr>
            </w:pPr>
            <w:bookmarkStart w:id="33" w:name="bookmark=id.od409zoz2jyz" w:colFirst="0" w:colLast="0"/>
            <w:bookmarkEnd w:id="33"/>
            <w:r>
              <w:rPr>
                <w:b/>
                <w:bCs/>
                <w:color w:val="000000"/>
                <w:sz w:val="28"/>
                <w:szCs w:val="28"/>
              </w:rPr>
              <w:lastRenderedPageBreak/>
              <w:t>Chương V</w:t>
            </w:r>
          </w:p>
          <w:p w14:paraId="6919757E" w14:textId="77777777" w:rsidR="007F7105" w:rsidRDefault="00660225">
            <w:pPr>
              <w:jc w:val="both"/>
              <w:rPr>
                <w:color w:val="000000"/>
                <w:sz w:val="28"/>
                <w:szCs w:val="28"/>
              </w:rPr>
            </w:pPr>
            <w:bookmarkStart w:id="34" w:name="bookmark=id.xeaf7micaiw4" w:colFirst="0" w:colLast="0"/>
            <w:bookmarkEnd w:id="34"/>
            <w:r>
              <w:rPr>
                <w:b/>
                <w:bCs/>
                <w:color w:val="000000"/>
                <w:sz w:val="28"/>
                <w:szCs w:val="28"/>
              </w:rPr>
              <w:t>TẬP TRUNG KINH TẾ</w:t>
            </w:r>
          </w:p>
        </w:tc>
        <w:tc>
          <w:tcPr>
            <w:tcW w:w="4500" w:type="dxa"/>
          </w:tcPr>
          <w:p w14:paraId="10BD4E86" w14:textId="77777777" w:rsidR="007F7105" w:rsidRDefault="007F7105">
            <w:pPr>
              <w:jc w:val="both"/>
              <w:rPr>
                <w:color w:val="000000"/>
                <w:sz w:val="28"/>
                <w:szCs w:val="28"/>
              </w:rPr>
            </w:pPr>
          </w:p>
        </w:tc>
        <w:tc>
          <w:tcPr>
            <w:tcW w:w="5490" w:type="dxa"/>
          </w:tcPr>
          <w:p w14:paraId="497A25CC" w14:textId="77777777" w:rsidR="007F7105" w:rsidRDefault="007F7105">
            <w:pPr>
              <w:jc w:val="both"/>
              <w:rPr>
                <w:color w:val="000000"/>
                <w:sz w:val="28"/>
                <w:szCs w:val="28"/>
              </w:rPr>
            </w:pPr>
          </w:p>
        </w:tc>
      </w:tr>
      <w:tr w:rsidR="007F7105" w14:paraId="314538FB" w14:textId="77777777" w:rsidTr="004C67AC">
        <w:tc>
          <w:tcPr>
            <w:tcW w:w="4225" w:type="dxa"/>
          </w:tcPr>
          <w:p w14:paraId="66DFF320" w14:textId="77777777" w:rsidR="007F7105" w:rsidRDefault="007F7105">
            <w:pPr>
              <w:jc w:val="both"/>
              <w:rPr>
                <w:b/>
                <w:bCs/>
                <w:color w:val="000000"/>
                <w:sz w:val="28"/>
                <w:szCs w:val="28"/>
              </w:rPr>
            </w:pPr>
          </w:p>
        </w:tc>
        <w:tc>
          <w:tcPr>
            <w:tcW w:w="4500" w:type="dxa"/>
          </w:tcPr>
          <w:p w14:paraId="4E7ED90D" w14:textId="77777777" w:rsidR="004F17AE" w:rsidRPr="004F17AE" w:rsidRDefault="00160BFC" w:rsidP="004F17AE">
            <w:pPr>
              <w:widowControl w:val="0"/>
              <w:spacing w:before="120"/>
              <w:jc w:val="both"/>
              <w:rPr>
                <w:rFonts w:eastAsia="Arial"/>
                <w:i/>
                <w:iCs/>
                <w:color w:val="000000" w:themeColor="text1"/>
                <w:sz w:val="28"/>
                <w:szCs w:val="28"/>
                <w:lang w:val="vi"/>
              </w:rPr>
            </w:pPr>
            <w:sdt>
              <w:sdtPr>
                <w:rPr>
                  <w:rFonts w:eastAsia="Arial"/>
                  <w:i/>
                  <w:iCs/>
                  <w:color w:val="000000" w:themeColor="text1"/>
                  <w:sz w:val="28"/>
                  <w:szCs w:val="28"/>
                  <w:lang w:val="vi"/>
                </w:rPr>
                <w:tag w:val="goog_rdk_5"/>
                <w:id w:val="-567666526"/>
              </w:sdtPr>
              <w:sdtEndPr/>
              <w:sdtContent>
                <w:r w:rsidR="004F17AE" w:rsidRPr="004F17AE">
                  <w:rPr>
                    <w:rFonts w:eastAsia="Arial"/>
                    <w:b/>
                    <w:bCs/>
                    <w:i/>
                    <w:iCs/>
                    <w:color w:val="000000" w:themeColor="text1"/>
                    <w:sz w:val="28"/>
                    <w:szCs w:val="28"/>
                    <w:lang w:val="vi"/>
                  </w:rPr>
                  <w:t xml:space="preserve">Điều </w:t>
                </w:r>
                <w:r w:rsidR="004F17AE" w:rsidRPr="004F17AE">
                  <w:rPr>
                    <w:rFonts w:eastAsia="Arial"/>
                    <w:b/>
                    <w:bCs/>
                    <w:i/>
                    <w:iCs/>
                    <w:color w:val="000000" w:themeColor="text1"/>
                    <w:sz w:val="28"/>
                    <w:szCs w:val="28"/>
                    <w:lang w:val="en-US"/>
                  </w:rPr>
                  <w:t>19</w:t>
                </w:r>
                <w:r w:rsidR="004F17AE" w:rsidRPr="004F17AE">
                  <w:rPr>
                    <w:rFonts w:eastAsia="Arial"/>
                    <w:b/>
                    <w:bCs/>
                    <w:i/>
                    <w:iCs/>
                    <w:color w:val="000000" w:themeColor="text1"/>
                    <w:sz w:val="28"/>
                    <w:szCs w:val="28"/>
                    <w:lang w:val="vi"/>
                  </w:rPr>
                  <w:t>. Các hình thức tập trung kinh tế khác</w:t>
                </w:r>
              </w:sdtContent>
            </w:sdt>
          </w:p>
          <w:p w14:paraId="7359B44A" w14:textId="77777777" w:rsidR="004F17AE" w:rsidRPr="004F17AE" w:rsidRDefault="004F17AE" w:rsidP="004F17AE">
            <w:pPr>
              <w:widowControl w:val="0"/>
              <w:spacing w:before="120"/>
              <w:jc w:val="both"/>
              <w:rPr>
                <w:rFonts w:eastAsia="Arial"/>
                <w:i/>
                <w:iCs/>
                <w:color w:val="000000" w:themeColor="text1"/>
                <w:sz w:val="28"/>
                <w:szCs w:val="28"/>
                <w:lang w:val="en-US"/>
              </w:rPr>
            </w:pPr>
            <w:r w:rsidRPr="004F17AE">
              <w:rPr>
                <w:rFonts w:eastAsia="Arial"/>
                <w:i/>
                <w:iCs/>
                <w:color w:val="000000" w:themeColor="text1"/>
                <w:sz w:val="28"/>
                <w:szCs w:val="28"/>
                <w:lang w:val="en-US"/>
              </w:rPr>
              <w:t>1. Đồng kiểm soát doanh nghiệp là việc hai hoặc nhiều doanh nghiệp thỏa thuận để cùng tham gia quyết định các vấn đề quy định tại điểm c khoản 1 Điều 2 Nghị định này đối với một doanh nghiệp khác mà không doanh nghiệp nào có quyền tự mình quyết định.</w:t>
            </w:r>
          </w:p>
          <w:p w14:paraId="536682A7" w14:textId="77777777" w:rsidR="004F17AE" w:rsidRPr="004F17AE" w:rsidRDefault="004F17AE" w:rsidP="004F17AE">
            <w:pPr>
              <w:widowControl w:val="0"/>
              <w:spacing w:before="120"/>
              <w:jc w:val="both"/>
              <w:rPr>
                <w:rFonts w:eastAsia="Arial"/>
                <w:i/>
                <w:iCs/>
                <w:color w:val="000000" w:themeColor="text1"/>
                <w:sz w:val="28"/>
                <w:szCs w:val="28"/>
                <w:lang w:val="en-US"/>
              </w:rPr>
            </w:pPr>
            <w:r w:rsidRPr="004F17AE">
              <w:rPr>
                <w:rFonts w:eastAsia="Arial"/>
                <w:i/>
                <w:iCs/>
                <w:color w:val="000000" w:themeColor="text1"/>
                <w:sz w:val="28"/>
                <w:szCs w:val="28"/>
                <w:lang w:val="en-US"/>
              </w:rPr>
              <w:t xml:space="preserve">2. Thiết lập bộ phận điều hành chung là việc hai hoặc nhiều doanh nghiệp thành lập hoặc thực hiện bằng hình thức khác để có bộ phận điều hành chung theo quy định tại khoản 3 Điều 2 Nghị định này. </w:t>
            </w:r>
          </w:p>
          <w:p w14:paraId="1EAF1F9B" w14:textId="77777777" w:rsidR="004F17AE" w:rsidRPr="004F17AE" w:rsidRDefault="004F17AE" w:rsidP="004F17AE">
            <w:pPr>
              <w:widowControl w:val="0"/>
              <w:spacing w:before="120"/>
              <w:jc w:val="both"/>
              <w:rPr>
                <w:rFonts w:eastAsia="Arial"/>
                <w:i/>
                <w:iCs/>
                <w:color w:val="000000" w:themeColor="text1"/>
                <w:sz w:val="28"/>
                <w:szCs w:val="28"/>
                <w:lang w:val="en-US"/>
              </w:rPr>
            </w:pPr>
            <w:r w:rsidRPr="004F17AE">
              <w:rPr>
                <w:rFonts w:eastAsia="Arial"/>
                <w:i/>
                <w:iCs/>
                <w:color w:val="000000" w:themeColor="text1"/>
                <w:sz w:val="28"/>
                <w:szCs w:val="28"/>
                <w:lang w:val="en-US"/>
              </w:rPr>
              <w:t xml:space="preserve">3. Doanh nghiệp giành quyền kiểm </w:t>
            </w:r>
            <w:r w:rsidRPr="004F17AE">
              <w:rPr>
                <w:rFonts w:eastAsia="Arial"/>
                <w:i/>
                <w:iCs/>
                <w:color w:val="000000" w:themeColor="text1"/>
                <w:sz w:val="28"/>
                <w:szCs w:val="28"/>
                <w:lang w:val="en-US"/>
              </w:rPr>
              <w:lastRenderedPageBreak/>
              <w:t xml:space="preserve">soát, chi phối đối với doanh nghiệp khác theo quy định tại điểm c khoản 1 Điều 2 Nghị định này thông qua thỏa thuận hoặc các phương thức khác ngoài mua vốn góp, tài sản. </w:t>
            </w:r>
          </w:p>
          <w:p w14:paraId="7B259C28" w14:textId="33FD67B5" w:rsidR="007F7105" w:rsidRPr="00623AA7" w:rsidRDefault="00623AA7" w:rsidP="00623AA7">
            <w:pPr>
              <w:widowControl w:val="0"/>
              <w:spacing w:before="120"/>
              <w:jc w:val="both"/>
              <w:rPr>
                <w:rFonts w:eastAsia="Courier New"/>
                <w:i/>
                <w:iCs/>
                <w:color w:val="000000" w:themeColor="text1"/>
                <w:sz w:val="28"/>
                <w:szCs w:val="28"/>
                <w:lang w:val="en-US"/>
              </w:rPr>
            </w:pPr>
            <w:r w:rsidRPr="00623AA7">
              <w:rPr>
                <w:rFonts w:eastAsia="Arial"/>
                <w:i/>
                <w:iCs/>
                <w:color w:val="000000" w:themeColor="text1"/>
                <w:sz w:val="28"/>
                <w:szCs w:val="28"/>
                <w:lang w:val="en-US"/>
              </w:rPr>
              <w:t xml:space="preserve"> </w:t>
            </w:r>
          </w:p>
        </w:tc>
        <w:tc>
          <w:tcPr>
            <w:tcW w:w="5490" w:type="dxa"/>
          </w:tcPr>
          <w:p w14:paraId="004D420D" w14:textId="77777777" w:rsidR="0066707E" w:rsidRDefault="0066707E">
            <w:pPr>
              <w:spacing w:before="120"/>
              <w:jc w:val="both"/>
              <w:rPr>
                <w:color w:val="000000"/>
                <w:sz w:val="28"/>
                <w:szCs w:val="28"/>
              </w:rPr>
            </w:pPr>
            <w:r>
              <w:rPr>
                <w:color w:val="000000"/>
                <w:sz w:val="28"/>
                <w:szCs w:val="28"/>
              </w:rPr>
              <w:lastRenderedPageBreak/>
              <w:t>Bổ sung quy định về các hình thức tập trung kinh tế khác để quy định chi tiết khoản 6 Điều 29 Luật Cạnh tranh.</w:t>
            </w:r>
          </w:p>
          <w:p w14:paraId="6CE497A0" w14:textId="6FA24627" w:rsidR="007F7105" w:rsidRDefault="00660225">
            <w:pPr>
              <w:spacing w:before="120"/>
              <w:jc w:val="both"/>
              <w:rPr>
                <w:color w:val="000000"/>
                <w:sz w:val="28"/>
                <w:szCs w:val="28"/>
              </w:rPr>
            </w:pPr>
            <w:r>
              <w:rPr>
                <w:color w:val="000000"/>
                <w:sz w:val="28"/>
                <w:szCs w:val="28"/>
              </w:rPr>
              <w:t xml:space="preserve">Qua quá trình kiểm soát tập trung kinh tế, </w:t>
            </w:r>
            <w:r w:rsidR="0066707E">
              <w:rPr>
                <w:color w:val="000000"/>
                <w:sz w:val="28"/>
                <w:szCs w:val="28"/>
              </w:rPr>
              <w:t>Bộ Công Thương</w:t>
            </w:r>
            <w:r>
              <w:rPr>
                <w:color w:val="000000"/>
                <w:sz w:val="28"/>
                <w:szCs w:val="28"/>
              </w:rPr>
              <w:t xml:space="preserve"> nhận thấy, trên thực tế, các hình thức tập trung kinh tế rất đa dạng. Do đó, cần có các quy định định chi tiết các hình thức tập trung kinh tế tại </w:t>
            </w:r>
            <w:r w:rsidR="0066707E">
              <w:rPr>
                <w:color w:val="000000"/>
                <w:sz w:val="28"/>
                <w:szCs w:val="28"/>
              </w:rPr>
              <w:t xml:space="preserve">điểm đ </w:t>
            </w:r>
            <w:r>
              <w:rPr>
                <w:color w:val="000000"/>
                <w:sz w:val="28"/>
                <w:szCs w:val="28"/>
              </w:rPr>
              <w:t>khoản 1 Điều 29 Luật Cạnh tranh để đảm bảo không bỏ sót các giao dịch tập trung kinh tế có tác động hoặc có khả năng gây tác động hạn chế cạnh tranh đến thị trường Việt Nam, cụ thể:</w:t>
            </w:r>
          </w:p>
          <w:p w14:paraId="1899C0F3" w14:textId="77777777" w:rsidR="007F7105" w:rsidRDefault="00660225">
            <w:pPr>
              <w:spacing w:before="120"/>
              <w:jc w:val="both"/>
              <w:rPr>
                <w:color w:val="000000"/>
                <w:sz w:val="28"/>
                <w:szCs w:val="28"/>
              </w:rPr>
            </w:pPr>
            <w:r>
              <w:rPr>
                <w:color w:val="000000"/>
                <w:sz w:val="28"/>
                <w:szCs w:val="28"/>
              </w:rPr>
              <w:t xml:space="preserve">(i) Các giao dịch dẫn đến việc chuyển quyền kiểm soát, chi phối của một doanh nghiệp đối với một doanh nghiệp khác sang hai hoặc nhiều doanh nghiệp cùng kiểm soát, chi phối (đồng kiểm soát). </w:t>
            </w:r>
          </w:p>
          <w:p w14:paraId="5D8BEC70" w14:textId="77777777" w:rsidR="007F7105" w:rsidRDefault="00660225">
            <w:pPr>
              <w:jc w:val="both"/>
              <w:rPr>
                <w:color w:val="000000"/>
                <w:sz w:val="28"/>
                <w:szCs w:val="28"/>
              </w:rPr>
            </w:pPr>
            <w:r>
              <w:rPr>
                <w:color w:val="000000"/>
                <w:sz w:val="28"/>
                <w:szCs w:val="28"/>
              </w:rPr>
              <w:lastRenderedPageBreak/>
              <w:t xml:space="preserve">(ii) Thỏa thuận giữa các doanh nghiệp dẫn đến việc hai hoặc nhiều doanh nghiệp có bộ phận điều hành chung dẫn đến thực tế các doanh nghiệp cùng được kiểm soát, chi phối bởi cùng chủ thể. </w:t>
            </w:r>
          </w:p>
          <w:p w14:paraId="5BFA6D70" w14:textId="77777777" w:rsidR="007F7105" w:rsidRDefault="00660225">
            <w:pPr>
              <w:jc w:val="both"/>
              <w:rPr>
                <w:color w:val="000000"/>
                <w:sz w:val="28"/>
                <w:szCs w:val="28"/>
              </w:rPr>
            </w:pPr>
            <w:r>
              <w:rPr>
                <w:color w:val="000000"/>
                <w:sz w:val="28"/>
                <w:szCs w:val="28"/>
              </w:rPr>
              <w:t xml:space="preserve">(iii) Doanh nghiệp giành quyền kiểm soát, chi phối đối với doanh nghiệp khác thông qua thỏa thuận hoặc các phương thức khác ngoài mua vốn góp, tài sản. </w:t>
            </w:r>
          </w:p>
        </w:tc>
      </w:tr>
      <w:tr w:rsidR="007F7105" w14:paraId="4666CF52" w14:textId="77777777" w:rsidTr="004C67AC">
        <w:tc>
          <w:tcPr>
            <w:tcW w:w="4225" w:type="dxa"/>
          </w:tcPr>
          <w:p w14:paraId="47A7C01D" w14:textId="77777777" w:rsidR="007F7105" w:rsidRDefault="007F7105">
            <w:pPr>
              <w:jc w:val="both"/>
              <w:rPr>
                <w:b/>
                <w:bCs/>
                <w:color w:val="000000"/>
                <w:sz w:val="28"/>
                <w:szCs w:val="28"/>
              </w:rPr>
            </w:pPr>
          </w:p>
        </w:tc>
        <w:tc>
          <w:tcPr>
            <w:tcW w:w="4500" w:type="dxa"/>
          </w:tcPr>
          <w:p w14:paraId="7A0AD81B" w14:textId="77777777" w:rsidR="00623AA7" w:rsidRPr="00623AA7" w:rsidRDefault="00623AA7" w:rsidP="00623AA7">
            <w:pPr>
              <w:widowControl w:val="0"/>
              <w:pBdr>
                <w:top w:val="nil"/>
                <w:left w:val="nil"/>
                <w:bottom w:val="nil"/>
                <w:right w:val="nil"/>
                <w:between w:val="nil"/>
              </w:pBdr>
              <w:tabs>
                <w:tab w:val="left" w:pos="851"/>
                <w:tab w:val="left" w:pos="993"/>
              </w:tabs>
              <w:spacing w:before="120"/>
              <w:jc w:val="both"/>
              <w:rPr>
                <w:b/>
                <w:bCs/>
                <w:i/>
                <w:iCs/>
                <w:color w:val="000000"/>
                <w:sz w:val="28"/>
                <w:szCs w:val="28"/>
                <w:lang w:val="vi"/>
              </w:rPr>
            </w:pPr>
            <w:r w:rsidRPr="00623AA7">
              <w:rPr>
                <w:rFonts w:hint="eastAsia"/>
                <w:b/>
                <w:bCs/>
                <w:i/>
                <w:iCs/>
                <w:color w:val="000000"/>
                <w:sz w:val="28"/>
                <w:szCs w:val="28"/>
                <w:lang w:val="vi"/>
              </w:rPr>
              <w:t>Đ</w:t>
            </w:r>
            <w:r w:rsidRPr="00623AA7">
              <w:rPr>
                <w:b/>
                <w:bCs/>
                <w:i/>
                <w:iCs/>
                <w:color w:val="000000"/>
                <w:sz w:val="28"/>
                <w:szCs w:val="28"/>
                <w:lang w:val="vi"/>
              </w:rPr>
              <w:t xml:space="preserve">iều </w:t>
            </w:r>
            <w:r w:rsidRPr="00623AA7">
              <w:rPr>
                <w:b/>
                <w:bCs/>
                <w:i/>
                <w:iCs/>
                <w:color w:val="000000"/>
                <w:sz w:val="28"/>
                <w:szCs w:val="28"/>
                <w:lang w:val="en-US"/>
              </w:rPr>
              <w:t>20</w:t>
            </w:r>
            <w:r w:rsidRPr="00623AA7">
              <w:rPr>
                <w:b/>
                <w:bCs/>
                <w:i/>
                <w:iCs/>
                <w:color w:val="000000"/>
                <w:sz w:val="28"/>
                <w:szCs w:val="28"/>
                <w:lang w:val="vi"/>
              </w:rPr>
              <w:t>. C</w:t>
            </w:r>
            <w:r w:rsidRPr="00623AA7">
              <w:rPr>
                <w:rFonts w:hint="eastAsia"/>
                <w:b/>
                <w:bCs/>
                <w:i/>
                <w:iCs/>
                <w:color w:val="000000"/>
                <w:sz w:val="28"/>
                <w:szCs w:val="28"/>
                <w:lang w:val="vi"/>
              </w:rPr>
              <w:t>á</w:t>
            </w:r>
            <w:r w:rsidRPr="00623AA7">
              <w:rPr>
                <w:b/>
                <w:bCs/>
                <w:i/>
                <w:iCs/>
                <w:color w:val="000000"/>
                <w:sz w:val="28"/>
                <w:szCs w:val="28"/>
                <w:lang w:val="vi"/>
              </w:rPr>
              <w:t>c tr</w:t>
            </w:r>
            <w:r w:rsidRPr="00623AA7">
              <w:rPr>
                <w:rFonts w:hint="eastAsia"/>
                <w:b/>
                <w:bCs/>
                <w:i/>
                <w:iCs/>
                <w:color w:val="000000"/>
                <w:sz w:val="28"/>
                <w:szCs w:val="28"/>
                <w:lang w:val="vi"/>
              </w:rPr>
              <w:t>ư</w:t>
            </w:r>
            <w:r w:rsidRPr="00623AA7">
              <w:rPr>
                <w:b/>
                <w:bCs/>
                <w:i/>
                <w:iCs/>
                <w:color w:val="000000"/>
                <w:sz w:val="28"/>
                <w:szCs w:val="28"/>
                <w:lang w:val="vi"/>
              </w:rPr>
              <w:t xml:space="preserve">ờng hợp </w:t>
            </w:r>
            <w:r w:rsidRPr="00623AA7">
              <w:rPr>
                <w:rFonts w:hint="eastAsia"/>
                <w:b/>
                <w:bCs/>
                <w:i/>
                <w:iCs/>
                <w:color w:val="000000"/>
                <w:sz w:val="28"/>
                <w:szCs w:val="28"/>
                <w:lang w:val="vi"/>
              </w:rPr>
              <w:t>đư</w:t>
            </w:r>
            <w:r w:rsidRPr="00623AA7">
              <w:rPr>
                <w:b/>
                <w:bCs/>
                <w:i/>
                <w:iCs/>
                <w:color w:val="000000"/>
                <w:sz w:val="28"/>
                <w:szCs w:val="28"/>
                <w:lang w:val="vi"/>
              </w:rPr>
              <w:t>ợc miễn thủ tục th</w:t>
            </w:r>
            <w:r w:rsidRPr="00623AA7">
              <w:rPr>
                <w:rFonts w:hint="eastAsia"/>
                <w:b/>
                <w:bCs/>
                <w:i/>
                <w:iCs/>
                <w:color w:val="000000"/>
                <w:sz w:val="28"/>
                <w:szCs w:val="28"/>
                <w:lang w:val="vi"/>
              </w:rPr>
              <w:t>ô</w:t>
            </w:r>
            <w:r w:rsidRPr="00623AA7">
              <w:rPr>
                <w:b/>
                <w:bCs/>
                <w:i/>
                <w:iCs/>
                <w:color w:val="000000"/>
                <w:sz w:val="28"/>
                <w:szCs w:val="28"/>
                <w:lang w:val="vi"/>
              </w:rPr>
              <w:t>ng b</w:t>
            </w:r>
            <w:r w:rsidRPr="00623AA7">
              <w:rPr>
                <w:rFonts w:hint="eastAsia"/>
                <w:b/>
                <w:bCs/>
                <w:i/>
                <w:iCs/>
                <w:color w:val="000000"/>
                <w:sz w:val="28"/>
                <w:szCs w:val="28"/>
                <w:lang w:val="vi"/>
              </w:rPr>
              <w:t>á</w:t>
            </w:r>
            <w:r w:rsidRPr="00623AA7">
              <w:rPr>
                <w:b/>
                <w:bCs/>
                <w:i/>
                <w:iCs/>
                <w:color w:val="000000"/>
                <w:sz w:val="28"/>
                <w:szCs w:val="28"/>
                <w:lang w:val="vi"/>
              </w:rPr>
              <w:t>o tập trung kinh tế</w:t>
            </w:r>
          </w:p>
          <w:p w14:paraId="0D118CB5" w14:textId="719DE07C" w:rsidR="00623AA7" w:rsidRPr="00623AA7" w:rsidRDefault="00623AA7" w:rsidP="00623AA7">
            <w:pPr>
              <w:widowControl w:val="0"/>
              <w:pBdr>
                <w:top w:val="nil"/>
                <w:left w:val="nil"/>
                <w:bottom w:val="nil"/>
                <w:right w:val="nil"/>
                <w:between w:val="nil"/>
              </w:pBdr>
              <w:tabs>
                <w:tab w:val="left" w:pos="851"/>
                <w:tab w:val="left" w:pos="993"/>
              </w:tabs>
              <w:spacing w:before="120"/>
              <w:jc w:val="both"/>
              <w:rPr>
                <w:i/>
                <w:iCs/>
                <w:color w:val="000000"/>
                <w:sz w:val="28"/>
                <w:szCs w:val="28"/>
                <w:lang w:val="en-US"/>
              </w:rPr>
            </w:pPr>
            <w:r w:rsidRPr="00623AA7">
              <w:rPr>
                <w:i/>
                <w:iCs/>
                <w:color w:val="000000"/>
                <w:sz w:val="28"/>
                <w:szCs w:val="28"/>
                <w:lang w:val="en-US"/>
              </w:rPr>
              <w:t>1. Doanh nghiệp nhận hợp nhất, doanh nghiệp nhận sáp nhập, doanh nghiệp mua lại đã sở hữu trực tiếp hoặc gián tiếp trên 50% phần vốn có quyền biểu quyết của doanh nghiệp bị hợp nhất, doanh nghiệp bị sáp nhập, doanh nghiệp bị mua lại trước khi thực hiện giao dịch. </w:t>
            </w:r>
          </w:p>
          <w:p w14:paraId="754FA9D5" w14:textId="36E10587" w:rsidR="00623AA7" w:rsidRPr="00623AA7" w:rsidRDefault="00623AA7" w:rsidP="00623AA7">
            <w:pPr>
              <w:widowControl w:val="0"/>
              <w:pBdr>
                <w:top w:val="nil"/>
                <w:left w:val="nil"/>
                <w:bottom w:val="nil"/>
                <w:right w:val="nil"/>
                <w:between w:val="nil"/>
              </w:pBdr>
              <w:tabs>
                <w:tab w:val="left" w:pos="851"/>
                <w:tab w:val="left" w:pos="993"/>
              </w:tabs>
              <w:spacing w:before="120"/>
              <w:jc w:val="both"/>
              <w:rPr>
                <w:i/>
                <w:iCs/>
                <w:color w:val="000000"/>
                <w:sz w:val="28"/>
                <w:szCs w:val="28"/>
                <w:lang w:val="en-US"/>
              </w:rPr>
            </w:pPr>
            <w:r w:rsidRPr="00623AA7">
              <w:rPr>
                <w:i/>
                <w:iCs/>
                <w:color w:val="000000"/>
                <w:sz w:val="28"/>
                <w:szCs w:val="28"/>
                <w:lang w:val="en-US"/>
              </w:rPr>
              <w:t>2. Các doanh nghiệp dự định tham gia giao dịch hợp nhất, sáp nhập, mua lại doanh nghiệp, liên doanh và các giao dịch Điều 19 Nghị định này cùng được một doanh nghiệp khác sở hữu trực tiếp hoặc gián tiếp trên 50% phần vốn có quyền biểu quyết.</w:t>
            </w:r>
          </w:p>
          <w:p w14:paraId="0C33456C" w14:textId="568491FA" w:rsidR="00623AA7" w:rsidRPr="00623AA7" w:rsidRDefault="00623AA7" w:rsidP="00623AA7">
            <w:pPr>
              <w:widowControl w:val="0"/>
              <w:pBdr>
                <w:top w:val="nil"/>
                <w:left w:val="nil"/>
                <w:bottom w:val="nil"/>
                <w:right w:val="nil"/>
                <w:between w:val="nil"/>
              </w:pBdr>
              <w:tabs>
                <w:tab w:val="left" w:pos="851"/>
                <w:tab w:val="left" w:pos="993"/>
              </w:tabs>
              <w:spacing w:before="120"/>
              <w:jc w:val="both"/>
              <w:rPr>
                <w:i/>
                <w:iCs/>
                <w:color w:val="000000"/>
                <w:sz w:val="28"/>
                <w:szCs w:val="28"/>
                <w:lang w:val="en-US"/>
              </w:rPr>
            </w:pPr>
            <w:r w:rsidRPr="00623AA7">
              <w:rPr>
                <w:i/>
                <w:iCs/>
                <w:color w:val="000000"/>
                <w:sz w:val="28"/>
                <w:szCs w:val="28"/>
                <w:lang w:val="en-US"/>
              </w:rPr>
              <w:t xml:space="preserve">3. Các doanh nghiệp dự định thành </w:t>
            </w:r>
            <w:r w:rsidRPr="00623AA7">
              <w:rPr>
                <w:i/>
                <w:iCs/>
                <w:color w:val="000000"/>
                <w:sz w:val="28"/>
                <w:szCs w:val="28"/>
                <w:lang w:val="en-US"/>
              </w:rPr>
              <w:lastRenderedPageBreak/>
              <w:t xml:space="preserve">lập liên doanh sở hữu trực tiếp hoặc gián tiếp trên 50% phần vốn có quyền biểu quyết của nhau. </w:t>
            </w:r>
          </w:p>
          <w:p w14:paraId="6455032D" w14:textId="585BD844" w:rsidR="007F7105" w:rsidRPr="00623AA7" w:rsidRDefault="00623AA7">
            <w:pPr>
              <w:widowControl w:val="0"/>
              <w:pBdr>
                <w:top w:val="nil"/>
                <w:left w:val="nil"/>
                <w:bottom w:val="nil"/>
                <w:right w:val="nil"/>
                <w:between w:val="nil"/>
              </w:pBdr>
              <w:tabs>
                <w:tab w:val="left" w:pos="851"/>
                <w:tab w:val="left" w:pos="993"/>
              </w:tabs>
              <w:spacing w:before="120"/>
              <w:jc w:val="both"/>
              <w:rPr>
                <w:i/>
                <w:iCs/>
                <w:color w:val="000000"/>
                <w:sz w:val="28"/>
                <w:szCs w:val="28"/>
                <w:lang w:val="en-US"/>
              </w:rPr>
            </w:pPr>
            <w:r w:rsidRPr="00623AA7">
              <w:rPr>
                <w:i/>
                <w:iCs/>
                <w:color w:val="000000"/>
                <w:sz w:val="28"/>
                <w:szCs w:val="28"/>
                <w:lang w:val="en-US"/>
              </w:rPr>
              <w:t xml:space="preserve">4. Việc tập trung kinh tế giữa các doanh nghiệp đã được Thủ tướng Chính phủ phê duyệt hoặc quyết định theo quy định của pháp luật.  </w:t>
            </w:r>
            <w:r w:rsidR="00660225">
              <w:rPr>
                <w:color w:val="000000"/>
                <w:sz w:val="28"/>
                <w:szCs w:val="28"/>
              </w:rPr>
              <w:t xml:space="preserve"> </w:t>
            </w:r>
          </w:p>
        </w:tc>
        <w:tc>
          <w:tcPr>
            <w:tcW w:w="5490" w:type="dxa"/>
          </w:tcPr>
          <w:p w14:paraId="1062C9E4" w14:textId="77777777" w:rsidR="0066707E" w:rsidRDefault="0066707E">
            <w:pPr>
              <w:spacing w:before="120"/>
              <w:jc w:val="both"/>
              <w:rPr>
                <w:color w:val="000000"/>
                <w:sz w:val="28"/>
                <w:szCs w:val="28"/>
              </w:rPr>
            </w:pPr>
            <w:r>
              <w:rPr>
                <w:color w:val="000000"/>
                <w:sz w:val="28"/>
                <w:szCs w:val="28"/>
              </w:rPr>
              <w:lastRenderedPageBreak/>
              <w:t>Bổ sung quy định về các trường hợp được miễn thủ tục thông báo tập trung kinh tế để quy định chi tiết khoản 1 Điều 33 Luật Cạnh tranh.</w:t>
            </w:r>
          </w:p>
          <w:p w14:paraId="2C67C12C" w14:textId="1BEA8E53" w:rsidR="007F7105" w:rsidRDefault="00660225">
            <w:pPr>
              <w:spacing w:before="120"/>
              <w:jc w:val="both"/>
              <w:rPr>
                <w:color w:val="000000"/>
                <w:sz w:val="28"/>
                <w:szCs w:val="28"/>
              </w:rPr>
            </w:pPr>
            <w:r>
              <w:rPr>
                <w:color w:val="000000"/>
                <w:sz w:val="28"/>
                <w:szCs w:val="28"/>
              </w:rPr>
              <w:t xml:space="preserve">Trên thực tế phát sinh trường hợp một số giao dịch thuộc các hình thức quy định tại Điều 29 và thuộc ngưỡng thông báo tập trung kinh tế quy định tại Điều 13 Nghị định số 35/2020/NĐ-CP nhưng lại không làm thay đổi cấu trúc thị trường sau giao dịch mua lại, không tác động và không có khả năng gây tác động hạn chế cạnh tranh đến thị trường Việt Nam nhưng lại vẫn thuộc trường hợp phải thông báo tập trung kinh tế. Cụ thể, các tập đoàn kinh tế, tổng công ty thường thực hiện các giao dịch tập trung kinh tế tái cấu trúc nội bộ nhằm tối ưu hóa nguồn lực và nguồn vốn. Theo đó, thường diễn ra các giao dịch giữa các doanh nghiệp cùng thuộc một nhóm công ty, các giao dịch này không làm thay đổi cấu trúc thị trường và mức độ tập trung </w:t>
            </w:r>
            <w:r>
              <w:rPr>
                <w:color w:val="000000"/>
                <w:sz w:val="28"/>
                <w:szCs w:val="28"/>
              </w:rPr>
              <w:lastRenderedPageBreak/>
              <w:t xml:space="preserve">trên từng thị trường liên quan nên biên độ tăng của tổng bình phương mức thị phần của các doanh nghiệp trên từng thị trường liên quan trước và sau tập trung kinh tế (chỉ số ΔHHI) luôn bằng 0. </w:t>
            </w:r>
          </w:p>
          <w:p w14:paraId="236A7713" w14:textId="77777777" w:rsidR="007F7105" w:rsidRDefault="00660225">
            <w:pPr>
              <w:spacing w:before="120"/>
              <w:jc w:val="both"/>
              <w:rPr>
                <w:color w:val="000000"/>
                <w:sz w:val="28"/>
                <w:szCs w:val="28"/>
              </w:rPr>
            </w:pPr>
            <w:r>
              <w:rPr>
                <w:color w:val="000000"/>
                <w:sz w:val="28"/>
                <w:szCs w:val="28"/>
              </w:rPr>
              <w:t>Bên cạnh đó, việc cắt giảm thủ tục thông báo tập trung đối với các giao dịch tập trung kinh tế đã được Thủ tướng Chính phủ phê duyệt hoặc quyết định cũng giúp các doanh nghiệp cũng như cơ quan nhà nước tiết kiệm nhân lực, nguồn lực.</w:t>
            </w:r>
          </w:p>
        </w:tc>
      </w:tr>
      <w:tr w:rsidR="007F7105" w14:paraId="3676EF4F" w14:textId="77777777" w:rsidTr="004C67AC">
        <w:tc>
          <w:tcPr>
            <w:tcW w:w="4225" w:type="dxa"/>
          </w:tcPr>
          <w:p w14:paraId="712C5833" w14:textId="77777777" w:rsidR="007F7105" w:rsidRDefault="00660225">
            <w:pPr>
              <w:jc w:val="both"/>
              <w:rPr>
                <w:color w:val="000000"/>
                <w:sz w:val="28"/>
                <w:szCs w:val="28"/>
              </w:rPr>
            </w:pPr>
            <w:bookmarkStart w:id="35" w:name="bookmark=id.crn2d5ngtvf3" w:colFirst="0" w:colLast="0"/>
            <w:bookmarkEnd w:id="35"/>
            <w:r>
              <w:rPr>
                <w:b/>
                <w:bCs/>
                <w:color w:val="000000"/>
                <w:sz w:val="28"/>
                <w:szCs w:val="28"/>
              </w:rPr>
              <w:lastRenderedPageBreak/>
              <w:t>Điều 13. Ngưỡng thông báo tập trung kinh tế</w:t>
            </w:r>
          </w:p>
          <w:p w14:paraId="4D408D72" w14:textId="77777777" w:rsidR="007F7105" w:rsidRDefault="00660225">
            <w:pPr>
              <w:shd w:val="clear" w:color="auto" w:fill="FFFFFF"/>
              <w:jc w:val="both"/>
              <w:rPr>
                <w:color w:val="000000"/>
                <w:sz w:val="28"/>
                <w:szCs w:val="28"/>
              </w:rPr>
            </w:pPr>
            <w:r>
              <w:rPr>
                <w:color w:val="000000"/>
                <w:sz w:val="28"/>
                <w:szCs w:val="28"/>
              </w:rPr>
              <w:t>1. Các doanh nghiệp dự định tham gia tập trung kinh tế, trừ các doanh nghiệp quy định tại khoản 2 Điều này, theo quy định tại </w:t>
            </w:r>
            <w:bookmarkStart w:id="36" w:name="bookmark=id.yjy47bx8jdoe" w:colFirst="0" w:colLast="0"/>
            <w:bookmarkEnd w:id="36"/>
            <w:r>
              <w:rPr>
                <w:color w:val="000000"/>
                <w:sz w:val="28"/>
                <w:szCs w:val="28"/>
              </w:rPr>
              <w:t>khoản 1 Điều 33 của Luật Cạnh tranh, phải thông báo cho Ủy ban Cạnh tranh Quốc gia trước khi thực hiện tập trung kinh tế nếu thuộc trong một trong các trường hợp sau đây:</w:t>
            </w:r>
          </w:p>
          <w:p w14:paraId="407F1E10" w14:textId="77777777" w:rsidR="007F7105" w:rsidRDefault="00660225">
            <w:pPr>
              <w:shd w:val="clear" w:color="auto" w:fill="FFFFFF"/>
              <w:spacing w:before="120" w:after="120"/>
              <w:jc w:val="both"/>
              <w:rPr>
                <w:color w:val="000000"/>
                <w:sz w:val="28"/>
                <w:szCs w:val="28"/>
              </w:rPr>
            </w:pPr>
            <w:r>
              <w:rPr>
                <w:color w:val="000000"/>
                <w:sz w:val="28"/>
                <w:szCs w:val="28"/>
              </w:rPr>
              <w:t xml:space="preserve">a) Tổng tài sản trên thị trường Việt Nam của doanh nghiệp hoặc nhóm doanh nghiệp liên kết mà doanh nghiệp đó là thành viên đạt 3.000 tỷ đồng trở lên trong năm tài chính liền </w:t>
            </w:r>
            <w:r>
              <w:rPr>
                <w:color w:val="000000"/>
                <w:sz w:val="28"/>
                <w:szCs w:val="28"/>
              </w:rPr>
              <w:lastRenderedPageBreak/>
              <w:t>kề trước năm dự kiến thực hiện tập trung kinh tế;</w:t>
            </w:r>
          </w:p>
          <w:p w14:paraId="67B128DF" w14:textId="77777777" w:rsidR="007F7105" w:rsidRDefault="00660225">
            <w:pPr>
              <w:shd w:val="clear" w:color="auto" w:fill="FFFFFF"/>
              <w:spacing w:before="120" w:after="120"/>
              <w:jc w:val="both"/>
              <w:rPr>
                <w:color w:val="000000"/>
                <w:sz w:val="28"/>
                <w:szCs w:val="28"/>
              </w:rPr>
            </w:pPr>
            <w:r>
              <w:rPr>
                <w:color w:val="000000"/>
                <w:sz w:val="28"/>
                <w:szCs w:val="28"/>
              </w:rPr>
              <w:t>b) Tổng doanh thu bán ra hoặc doanh số mua vào trên thị trường Việt Nam của doanh nghiệp hoặc nhóm doanh nghiệp liên kết mà doanh nghiệp đó là thành viên đạt 3.000 tỷ đồng trở lên trong năm tài chính liền kề trước năm dự kiến thực hiện tập trung kinh tế;</w:t>
            </w:r>
          </w:p>
          <w:p w14:paraId="1279E3C8" w14:textId="77777777" w:rsidR="007F7105" w:rsidRDefault="00660225">
            <w:pPr>
              <w:shd w:val="clear" w:color="auto" w:fill="FFFFFF"/>
              <w:spacing w:before="120" w:after="120"/>
              <w:jc w:val="both"/>
              <w:rPr>
                <w:color w:val="000000"/>
                <w:sz w:val="28"/>
                <w:szCs w:val="28"/>
              </w:rPr>
            </w:pPr>
            <w:r>
              <w:rPr>
                <w:color w:val="000000"/>
                <w:sz w:val="28"/>
                <w:szCs w:val="28"/>
              </w:rPr>
              <w:t>c) Giá trị giao dịch của tập trung kinh tế từ 1.000 tỷ đồng trở lên;</w:t>
            </w:r>
          </w:p>
          <w:p w14:paraId="6924314B" w14:textId="77777777" w:rsidR="007F7105" w:rsidRDefault="00660225">
            <w:pPr>
              <w:shd w:val="clear" w:color="auto" w:fill="FFFFFF"/>
              <w:spacing w:before="120" w:after="120"/>
              <w:jc w:val="both"/>
              <w:rPr>
                <w:color w:val="000000"/>
                <w:sz w:val="28"/>
                <w:szCs w:val="28"/>
              </w:rPr>
            </w:pPr>
            <w:r>
              <w:rPr>
                <w:color w:val="000000"/>
                <w:sz w:val="28"/>
                <w:szCs w:val="28"/>
              </w:rPr>
              <w:t>d) Thị phần kết hợp của các doanh nghiệp dự định tham gia tập trung kinh tế từ 20% trở lên trên thị trường liên quan trong năm tài chính liền kề trước năm dự kiến thực hiện tập trung kinh tế.</w:t>
            </w:r>
          </w:p>
          <w:p w14:paraId="2C83E895" w14:textId="77777777" w:rsidR="007F7105" w:rsidRDefault="00660225">
            <w:pPr>
              <w:shd w:val="clear" w:color="auto" w:fill="FFFFFF"/>
              <w:jc w:val="both"/>
              <w:rPr>
                <w:color w:val="000000"/>
                <w:sz w:val="28"/>
                <w:szCs w:val="28"/>
              </w:rPr>
            </w:pPr>
            <w:r>
              <w:rPr>
                <w:color w:val="000000"/>
                <w:sz w:val="28"/>
                <w:szCs w:val="28"/>
              </w:rPr>
              <w:t>2. Các doanh nghiệp là tổ chức tín dụng, doanh nghiệp bảo hiểm, công ty chứng khoán dự định tham gia tập trung kinh tế theo quy định tại </w:t>
            </w:r>
            <w:bookmarkStart w:id="37" w:name="bookmark=id.b1jfl33lepxu" w:colFirst="0" w:colLast="0"/>
            <w:bookmarkEnd w:id="37"/>
            <w:r>
              <w:rPr>
                <w:color w:val="000000"/>
                <w:sz w:val="28"/>
                <w:szCs w:val="28"/>
              </w:rPr>
              <w:t xml:space="preserve">khoản 1 Điều 33 của Luật Cạnh tranh phải thông báo cho Ủy ban Cạnh tranh Quốc gia trước khi thực hiện tập trung kinh tế nếu thuộc </w:t>
            </w:r>
            <w:r>
              <w:rPr>
                <w:color w:val="000000"/>
                <w:sz w:val="28"/>
                <w:szCs w:val="28"/>
              </w:rPr>
              <w:lastRenderedPageBreak/>
              <w:t>trong một trong các trường hợp sau đây:</w:t>
            </w:r>
          </w:p>
          <w:p w14:paraId="5B7E69E7" w14:textId="77777777" w:rsidR="007F7105" w:rsidRDefault="00660225">
            <w:pPr>
              <w:shd w:val="clear" w:color="auto" w:fill="FFFFFF"/>
              <w:spacing w:before="120" w:after="120"/>
              <w:jc w:val="both"/>
              <w:rPr>
                <w:color w:val="000000"/>
                <w:sz w:val="28"/>
                <w:szCs w:val="28"/>
              </w:rPr>
            </w:pPr>
            <w:r>
              <w:rPr>
                <w:color w:val="000000"/>
                <w:sz w:val="28"/>
                <w:szCs w:val="28"/>
              </w:rPr>
              <w:t>a) Tổng tài sản trên thị trường Việt Nam của doanh nghiệp hoặc nhóm doanh nghiệp bảo hiểm liên kết mà doanh nghiệp đó là thành viên, của công ty hoặc nhóm công ty chứng khoán liên kết mà công ty đó là thành viên đạt 15.000 tỷ đồng trở lên trong năm tài chính liền kề trước năm dự kiến thực hiện tập trung kinh tế; tổng tài sản trên thị trường Việt Nam của tổ chức tín dụng hoặc nhóm tổ chức tín dụng liên kết mà tổ chức tín dụng đó là thành viên đạt 20% trở lên trên tổng tài sản của hệ thống các tổ chức tín dụng trên thị trường Việt Nam trong năm tài chính liền kề trước năm dự kiến thực hiện tập trung kinh tế;</w:t>
            </w:r>
          </w:p>
          <w:p w14:paraId="1BB1B197" w14:textId="77777777" w:rsidR="007F7105" w:rsidRDefault="00660225">
            <w:pPr>
              <w:shd w:val="clear" w:color="auto" w:fill="FFFFFF"/>
              <w:spacing w:before="120" w:after="120"/>
              <w:jc w:val="both"/>
              <w:rPr>
                <w:color w:val="000000"/>
                <w:sz w:val="28"/>
                <w:szCs w:val="28"/>
              </w:rPr>
            </w:pPr>
            <w:r>
              <w:rPr>
                <w:color w:val="000000"/>
                <w:sz w:val="28"/>
                <w:szCs w:val="28"/>
              </w:rPr>
              <w:t xml:space="preserve">b) Tổng doanh thu bán ra hoặc doanh số mua vào trên thị trường Việt Nam của doanh nghiệp hoặc nhóm doanh nghiệp bảo hiểm liên kết mà doanh nghiệp đó là thành viên đạt 10.000 tỷ đồng trở lên trong năm tài chính liền kề trước năm dự kiến thực hiện tập trung </w:t>
            </w:r>
            <w:r>
              <w:rPr>
                <w:color w:val="000000"/>
                <w:sz w:val="28"/>
                <w:szCs w:val="28"/>
              </w:rPr>
              <w:lastRenderedPageBreak/>
              <w:t>kinh tế; tổng doanh thu bán ra hoặc doanh số mua vào trên thị trường Việt Nam của công ty hoặc nhóm công ty chứng khoán liên kết mà công ty đó là thành viên đạt 3.000 tỷ đồng trở lên trong năm tài chính liền kề trước năm dự kiến thực hiện tập trung kinh tế; tổng doanh thu trên thị trường Việt Nam của tổ chức tín dụng hoặc nhóm tổ chức tín dụng liên kết mà tổ chức tín dụng đó là thành viên đạt từ 20% trở lên trên tổng doanh thu của hệ thống các tổ chức tín dụng trong năm tài chính liền kề trước năm dự kiến thực hiện tập trung kinh tế;</w:t>
            </w:r>
          </w:p>
          <w:p w14:paraId="0AF6AC33" w14:textId="77777777" w:rsidR="007F7105" w:rsidRDefault="00660225">
            <w:pPr>
              <w:shd w:val="clear" w:color="auto" w:fill="FFFFFF"/>
              <w:spacing w:before="120" w:after="120"/>
              <w:jc w:val="both"/>
              <w:rPr>
                <w:color w:val="000000"/>
                <w:sz w:val="28"/>
                <w:szCs w:val="28"/>
              </w:rPr>
            </w:pPr>
            <w:r>
              <w:rPr>
                <w:color w:val="000000"/>
                <w:sz w:val="28"/>
                <w:szCs w:val="28"/>
              </w:rPr>
              <w:t>c) Giá trị giao dịch của tập trung kinh tế của doanh nghiệp bảo hiểm, công ty chứng khoán từ 3.000 tỷ đồng trở lên; giá trị giao dịch của tập trung kinh tế của tổ chức tín dụng từ 20% trở lên trên tổng vốn điều lệ của hệ thống các tổ chức tín dụng trong năm tài chính liền kề trước năm dự kiến thực hiện tập trung kinh tế;</w:t>
            </w:r>
          </w:p>
          <w:p w14:paraId="3438D8CD" w14:textId="77777777" w:rsidR="007F7105" w:rsidRDefault="00660225">
            <w:pPr>
              <w:shd w:val="clear" w:color="auto" w:fill="FFFFFF"/>
              <w:spacing w:before="120" w:after="120"/>
              <w:jc w:val="both"/>
              <w:rPr>
                <w:color w:val="000000"/>
                <w:sz w:val="28"/>
                <w:szCs w:val="28"/>
              </w:rPr>
            </w:pPr>
            <w:r>
              <w:rPr>
                <w:color w:val="000000"/>
                <w:sz w:val="28"/>
                <w:szCs w:val="28"/>
              </w:rPr>
              <w:t xml:space="preserve">d) Thị phần kết hợp của các doanh nghiệp dự định tham gia tập trung </w:t>
            </w:r>
            <w:r>
              <w:rPr>
                <w:color w:val="000000"/>
                <w:sz w:val="28"/>
                <w:szCs w:val="28"/>
              </w:rPr>
              <w:lastRenderedPageBreak/>
              <w:t>kinh tế từ 20% trở lên trên thị trường liên quan trong năm tài chính liền kề trước năm dự kiến thực hiện tập trung kinh tế.</w:t>
            </w:r>
          </w:p>
          <w:p w14:paraId="03E1F3C3" w14:textId="77777777" w:rsidR="007F7105" w:rsidRDefault="00660225">
            <w:pPr>
              <w:shd w:val="clear" w:color="auto" w:fill="FFFFFF"/>
              <w:spacing w:before="120" w:after="120"/>
              <w:jc w:val="both"/>
              <w:rPr>
                <w:color w:val="000000"/>
                <w:sz w:val="28"/>
                <w:szCs w:val="28"/>
              </w:rPr>
            </w:pPr>
            <w:r>
              <w:rPr>
                <w:color w:val="000000"/>
                <w:sz w:val="28"/>
                <w:szCs w:val="28"/>
              </w:rPr>
              <w:t>3. Trường hợp tập trung kinh tế được thực hiện ngoài lãnh thổ Việt Nam, ngưỡng thông báo tập trung kinh tế được áp dụng theo điểm a, b hoặc d của khoản 1, điểm a, b hoặc d của khoản 2 Điều này.</w:t>
            </w:r>
          </w:p>
        </w:tc>
        <w:tc>
          <w:tcPr>
            <w:tcW w:w="4500" w:type="dxa"/>
          </w:tcPr>
          <w:p w14:paraId="0E5137AA" w14:textId="77777777" w:rsidR="007F7105" w:rsidRDefault="00660225">
            <w:pPr>
              <w:widowControl w:val="0"/>
              <w:pBdr>
                <w:top w:val="nil"/>
                <w:left w:val="nil"/>
                <w:bottom w:val="nil"/>
                <w:right w:val="nil"/>
                <w:between w:val="nil"/>
              </w:pBdr>
              <w:tabs>
                <w:tab w:val="left" w:pos="904"/>
              </w:tabs>
              <w:spacing w:after="240"/>
              <w:jc w:val="both"/>
              <w:rPr>
                <w:b/>
                <w:bCs/>
                <w:color w:val="000000"/>
                <w:sz w:val="28"/>
                <w:szCs w:val="28"/>
              </w:rPr>
            </w:pPr>
            <w:r>
              <w:rPr>
                <w:b/>
                <w:bCs/>
                <w:color w:val="000000"/>
                <w:sz w:val="28"/>
                <w:szCs w:val="28"/>
              </w:rPr>
              <w:lastRenderedPageBreak/>
              <w:t xml:space="preserve">Điều 21. Ngưỡng thông báo tập trung kinh tế </w:t>
            </w:r>
          </w:p>
          <w:p w14:paraId="5CD13498" w14:textId="77777777" w:rsidR="007F7105" w:rsidRDefault="00660225">
            <w:pPr>
              <w:widowControl w:val="0"/>
              <w:pBdr>
                <w:top w:val="nil"/>
                <w:left w:val="nil"/>
                <w:bottom w:val="nil"/>
                <w:right w:val="nil"/>
                <w:between w:val="nil"/>
              </w:pBdr>
              <w:tabs>
                <w:tab w:val="left" w:pos="904"/>
              </w:tabs>
              <w:spacing w:after="240"/>
              <w:jc w:val="both"/>
              <w:rPr>
                <w:color w:val="000000"/>
                <w:sz w:val="28"/>
                <w:szCs w:val="28"/>
              </w:rPr>
            </w:pPr>
            <w:r>
              <w:rPr>
                <w:color w:val="000000"/>
                <w:sz w:val="28"/>
                <w:szCs w:val="28"/>
              </w:rPr>
              <w:t>1. Các doanh nghiệp dự định tham gia tập trung kinh tế, trừ các doanh nghiệp quy định tại khoản 2 Điều này, theo quy định tại khoản 1 Điều 33 của Luật Cạnh tranh, phải thông báo cho Ủy ban Cạnh tranh Quốc gia trước khi thực hiện tập trung kinh tế nếu thuộc trong một trong các trường hợp sau đây:</w:t>
            </w:r>
          </w:p>
          <w:p w14:paraId="60DBA221" w14:textId="77777777" w:rsidR="007F7105" w:rsidRDefault="00660225">
            <w:pPr>
              <w:widowControl w:val="0"/>
              <w:pBdr>
                <w:top w:val="nil"/>
                <w:left w:val="nil"/>
                <w:bottom w:val="nil"/>
                <w:right w:val="nil"/>
                <w:between w:val="nil"/>
              </w:pBdr>
              <w:tabs>
                <w:tab w:val="left" w:pos="921"/>
              </w:tabs>
              <w:spacing w:after="240"/>
              <w:jc w:val="both"/>
              <w:rPr>
                <w:color w:val="000000"/>
                <w:sz w:val="28"/>
                <w:szCs w:val="28"/>
              </w:rPr>
            </w:pPr>
            <w:r>
              <w:rPr>
                <w:color w:val="000000"/>
                <w:sz w:val="28"/>
                <w:szCs w:val="28"/>
              </w:rPr>
              <w:t xml:space="preserve">a) Tổng tài sản trên thị trường Việt Nam của doanh nghiệp hoặc nhóm doanh nghiệp liên kết mà doanh nghiệp đó là thành viên đạt 6.000 tỷ đồng trở lên trong năm tài chính liền </w:t>
            </w:r>
            <w:r>
              <w:rPr>
                <w:color w:val="000000"/>
                <w:sz w:val="28"/>
                <w:szCs w:val="28"/>
              </w:rPr>
              <w:lastRenderedPageBreak/>
              <w:t>kề trước năm dự kiến thực hiện tập trung kinh tế;</w:t>
            </w:r>
          </w:p>
          <w:p w14:paraId="64E7AFF1" w14:textId="77777777" w:rsidR="007F7105" w:rsidRDefault="00660225">
            <w:pPr>
              <w:widowControl w:val="0"/>
              <w:pBdr>
                <w:top w:val="nil"/>
                <w:left w:val="nil"/>
                <w:bottom w:val="nil"/>
                <w:right w:val="nil"/>
                <w:between w:val="nil"/>
              </w:pBdr>
              <w:tabs>
                <w:tab w:val="left" w:pos="949"/>
              </w:tabs>
              <w:spacing w:after="120"/>
              <w:jc w:val="both"/>
              <w:rPr>
                <w:color w:val="000000"/>
                <w:sz w:val="28"/>
                <w:szCs w:val="28"/>
              </w:rPr>
            </w:pPr>
            <w:r>
              <w:rPr>
                <w:color w:val="000000"/>
                <w:sz w:val="28"/>
                <w:szCs w:val="28"/>
              </w:rPr>
              <w:t>b) Tổng doanh thu bán ra hoặc doanh số mua vào trên thị trường Việt Nam của doanh nghiệp hoặc nhóm doanh nghiệp liên kết mà doanh nghiệp đó là thành viên đạt 6.000 tỷ đồng trở lên trong năm tài chính liền kề trước năm dự kiến thực hiện tập trung kinh tế;</w:t>
            </w:r>
          </w:p>
          <w:p w14:paraId="2755963B" w14:textId="77777777" w:rsidR="007F7105" w:rsidRDefault="00660225">
            <w:pPr>
              <w:widowControl w:val="0"/>
              <w:pBdr>
                <w:top w:val="nil"/>
                <w:left w:val="nil"/>
                <w:bottom w:val="nil"/>
                <w:right w:val="nil"/>
                <w:between w:val="nil"/>
              </w:pBdr>
              <w:tabs>
                <w:tab w:val="left" w:pos="973"/>
              </w:tabs>
              <w:spacing w:after="120"/>
              <w:jc w:val="both"/>
              <w:rPr>
                <w:color w:val="000000"/>
                <w:sz w:val="28"/>
                <w:szCs w:val="28"/>
              </w:rPr>
            </w:pPr>
            <w:r>
              <w:rPr>
                <w:color w:val="000000"/>
                <w:sz w:val="28"/>
                <w:szCs w:val="28"/>
              </w:rPr>
              <w:t>c) Giá trị giao dịch của tập trung kinh tế từ 2.000 tỷ đồng trở lên;</w:t>
            </w:r>
          </w:p>
          <w:p w14:paraId="19711B92" w14:textId="77777777" w:rsidR="007F7105" w:rsidRDefault="00660225">
            <w:pPr>
              <w:widowControl w:val="0"/>
              <w:pBdr>
                <w:top w:val="nil"/>
                <w:left w:val="nil"/>
                <w:bottom w:val="nil"/>
                <w:right w:val="nil"/>
                <w:between w:val="nil"/>
              </w:pBdr>
              <w:tabs>
                <w:tab w:val="left" w:pos="954"/>
              </w:tabs>
              <w:spacing w:after="120"/>
              <w:jc w:val="both"/>
              <w:rPr>
                <w:color w:val="000000"/>
                <w:sz w:val="28"/>
                <w:szCs w:val="28"/>
              </w:rPr>
            </w:pPr>
            <w:r>
              <w:rPr>
                <w:color w:val="000000"/>
                <w:sz w:val="28"/>
                <w:szCs w:val="28"/>
              </w:rPr>
              <w:t>d) Thị phần kết hợp của các doanh nghiệp dự định tham gia tập trung kinh tế từ 20% trở lên trên thị trường liên quan trong năm tài chính liền kề trước năm dự kiến thực hiện tập trung kinh tế.</w:t>
            </w:r>
          </w:p>
          <w:p w14:paraId="233B641E" w14:textId="49ECC043" w:rsidR="007F7105" w:rsidRDefault="00660225">
            <w:pPr>
              <w:widowControl w:val="0"/>
              <w:pBdr>
                <w:top w:val="nil"/>
                <w:left w:val="nil"/>
                <w:bottom w:val="nil"/>
                <w:right w:val="nil"/>
                <w:between w:val="nil"/>
              </w:pBdr>
              <w:tabs>
                <w:tab w:val="left" w:pos="910"/>
              </w:tabs>
              <w:spacing w:after="120"/>
              <w:jc w:val="both"/>
              <w:rPr>
                <w:color w:val="000000"/>
                <w:sz w:val="28"/>
                <w:szCs w:val="28"/>
              </w:rPr>
            </w:pPr>
            <w:r>
              <w:rPr>
                <w:color w:val="000000"/>
                <w:sz w:val="28"/>
                <w:szCs w:val="28"/>
              </w:rPr>
              <w:t>2. Các doanh nghiệp là tổ chức tín dụng, doanh nghiệp bảo hiểm</w:t>
            </w:r>
            <w:r w:rsidR="00BD4127">
              <w:rPr>
                <w:color w:val="000000"/>
                <w:sz w:val="28"/>
                <w:szCs w:val="28"/>
              </w:rPr>
              <w:t xml:space="preserve"> </w:t>
            </w:r>
            <w:r>
              <w:rPr>
                <w:color w:val="000000"/>
                <w:sz w:val="28"/>
                <w:szCs w:val="28"/>
              </w:rPr>
              <w:t>dự định tham gia tập trung kinh tế theo quy định tại khoản 1 Điều 33 của Luật Cạnh tranh phải thông báo cho Ủy ban Cạnh tranh Quốc gia trước khi thực hiện tập trung kinh tế nếu thuộc trong một trong các trường hợp sau đây:</w:t>
            </w:r>
          </w:p>
          <w:p w14:paraId="387C8F97" w14:textId="6F1E3084" w:rsidR="007F7105" w:rsidRDefault="00660225">
            <w:pPr>
              <w:widowControl w:val="0"/>
              <w:pBdr>
                <w:top w:val="nil"/>
                <w:left w:val="nil"/>
                <w:bottom w:val="nil"/>
                <w:right w:val="nil"/>
                <w:between w:val="nil"/>
              </w:pBdr>
              <w:tabs>
                <w:tab w:val="left" w:pos="921"/>
              </w:tabs>
              <w:spacing w:after="120"/>
              <w:jc w:val="both"/>
              <w:rPr>
                <w:color w:val="000000"/>
                <w:sz w:val="28"/>
                <w:szCs w:val="28"/>
              </w:rPr>
            </w:pPr>
            <w:r>
              <w:rPr>
                <w:color w:val="000000"/>
                <w:sz w:val="28"/>
                <w:szCs w:val="28"/>
              </w:rPr>
              <w:t xml:space="preserve">a) Tổng tài sản trên thị trường Việt Nam của doanh nghiệp hoặc nhóm </w:t>
            </w:r>
            <w:r>
              <w:rPr>
                <w:color w:val="000000"/>
                <w:sz w:val="28"/>
                <w:szCs w:val="28"/>
              </w:rPr>
              <w:lastRenderedPageBreak/>
              <w:t>doanh nghiệp bảo hiểm liên kết mà doanh nghiệp đó là thành viên</w:t>
            </w:r>
            <w:r w:rsidR="00BD4127">
              <w:rPr>
                <w:color w:val="000000"/>
                <w:sz w:val="28"/>
                <w:szCs w:val="28"/>
              </w:rPr>
              <w:t xml:space="preserve"> </w:t>
            </w:r>
            <w:r>
              <w:rPr>
                <w:color w:val="000000"/>
                <w:sz w:val="28"/>
                <w:szCs w:val="28"/>
              </w:rPr>
              <w:t>đạt 15.000 tỷ đồng trở lên trong năm tài chính liền kề trước năm dự kiến thực hiện tập trung kinh tế; tổng tài sản trên thị trường Việt Nam của tổ chức tín dụng hoặc nhóm tổ chức tín dụng liên kết mà tổ chức tín dụng đó là thành viên đạt 20% trở lên trên tổng tài sản của hệ thống các tổ chức tín dụng trên thị trường Việt Nam trong năm tài chính liền kề trước năm dự kiến thực hiện tập trung kinh tế;</w:t>
            </w:r>
          </w:p>
          <w:p w14:paraId="1D9D72A4" w14:textId="28F50921" w:rsidR="007F7105" w:rsidRDefault="00660225">
            <w:pPr>
              <w:widowControl w:val="0"/>
              <w:pBdr>
                <w:top w:val="nil"/>
                <w:left w:val="nil"/>
                <w:bottom w:val="nil"/>
                <w:right w:val="nil"/>
                <w:between w:val="nil"/>
              </w:pBdr>
              <w:tabs>
                <w:tab w:val="left" w:pos="949"/>
              </w:tabs>
              <w:spacing w:after="120"/>
              <w:jc w:val="both"/>
              <w:rPr>
                <w:color w:val="000000"/>
                <w:sz w:val="28"/>
                <w:szCs w:val="28"/>
              </w:rPr>
            </w:pPr>
            <w:r>
              <w:rPr>
                <w:color w:val="000000"/>
                <w:sz w:val="28"/>
                <w:szCs w:val="28"/>
              </w:rPr>
              <w:t>b) Tổng doanh thu bán ra hoặc doanh số mua vào trên thị trường Việt Nam của doanh nghiệp hoặc nhóm doanh nghiệp bảo hiểm liên kết mà doanh nghiệp đó là thành viên đạt 10.000 tỷ đồng trở lên trong năm tài chính liền kề trước năm dự kiến thực hiện tập trung kinh tế; tổng doanh thu trên thị trường Việt Nam của tổ chức tín dụng hoặc nhóm tổ chức tín dụng liên kết mà tổ chức tín dụng đó là thành viên đạt từ 20% trở lên trên tổng doanh thu của hệ thống các tổ chức tín dụng trong năm tài chính liền kề trước năm dự kiến thực hiện tập trung kinh tế;</w:t>
            </w:r>
          </w:p>
          <w:p w14:paraId="3C43CECD" w14:textId="5B6BFBFF" w:rsidR="007F7105" w:rsidRDefault="00660225">
            <w:pPr>
              <w:widowControl w:val="0"/>
              <w:pBdr>
                <w:top w:val="nil"/>
                <w:left w:val="nil"/>
                <w:bottom w:val="nil"/>
                <w:right w:val="nil"/>
                <w:between w:val="nil"/>
              </w:pBdr>
              <w:tabs>
                <w:tab w:val="left" w:pos="941"/>
              </w:tabs>
              <w:spacing w:after="120"/>
              <w:jc w:val="both"/>
              <w:rPr>
                <w:color w:val="000000"/>
                <w:sz w:val="28"/>
                <w:szCs w:val="28"/>
              </w:rPr>
            </w:pPr>
            <w:r>
              <w:rPr>
                <w:color w:val="000000"/>
                <w:sz w:val="28"/>
                <w:szCs w:val="28"/>
              </w:rPr>
              <w:lastRenderedPageBreak/>
              <w:t>c) Giá trị giao dịch của tập trung kinh tế của doanh nghiệp bảo hiểm</w:t>
            </w:r>
            <w:r w:rsidR="00BD4127">
              <w:rPr>
                <w:color w:val="000000"/>
                <w:sz w:val="28"/>
                <w:szCs w:val="28"/>
              </w:rPr>
              <w:t xml:space="preserve"> </w:t>
            </w:r>
            <w:r>
              <w:rPr>
                <w:color w:val="000000"/>
                <w:sz w:val="28"/>
                <w:szCs w:val="28"/>
              </w:rPr>
              <w:t>từ 3.000 tỷ đồng trở lên; giá trị giao dịch của tập trung kinh tế của tổ chức tín dụng từ 20% trở lên trên tổng vốn điều lệ của hệ thống các tổ chức tín dụng trong năm tài chính liền kề trước năm dự kiến thực hiện tập trung kinh tế;</w:t>
            </w:r>
          </w:p>
          <w:p w14:paraId="1061646B" w14:textId="77777777" w:rsidR="007F7105" w:rsidRDefault="00660225">
            <w:pPr>
              <w:widowControl w:val="0"/>
              <w:pBdr>
                <w:top w:val="nil"/>
                <w:left w:val="nil"/>
                <w:bottom w:val="nil"/>
                <w:right w:val="nil"/>
                <w:between w:val="nil"/>
              </w:pBdr>
              <w:tabs>
                <w:tab w:val="left" w:pos="974"/>
              </w:tabs>
              <w:spacing w:after="120"/>
              <w:jc w:val="both"/>
              <w:rPr>
                <w:color w:val="000000"/>
                <w:sz w:val="28"/>
                <w:szCs w:val="28"/>
              </w:rPr>
            </w:pPr>
            <w:r>
              <w:rPr>
                <w:color w:val="000000"/>
                <w:sz w:val="28"/>
                <w:szCs w:val="28"/>
              </w:rPr>
              <w:t>d) Thị phần kết hợp của các doanh nghiệp dự định tham gia tập trung kinh tế từ 20% trở lên trên thị trường liên quan trong năm tài chính liên kề trước năm dự kiến thực hiện tập trung kinh tế.</w:t>
            </w:r>
          </w:p>
          <w:p w14:paraId="03561D77" w14:textId="77777777" w:rsidR="007F7105" w:rsidRDefault="00660225">
            <w:pPr>
              <w:widowControl w:val="0"/>
              <w:pBdr>
                <w:top w:val="nil"/>
                <w:left w:val="nil"/>
                <w:bottom w:val="nil"/>
                <w:right w:val="nil"/>
                <w:between w:val="nil"/>
              </w:pBdr>
              <w:tabs>
                <w:tab w:val="left" w:pos="936"/>
              </w:tabs>
              <w:spacing w:after="120"/>
              <w:jc w:val="both"/>
              <w:rPr>
                <w:color w:val="000000"/>
                <w:sz w:val="28"/>
                <w:szCs w:val="28"/>
              </w:rPr>
            </w:pPr>
            <w:r>
              <w:rPr>
                <w:color w:val="000000"/>
                <w:sz w:val="28"/>
                <w:szCs w:val="28"/>
              </w:rPr>
              <w:t>3. Trường hợp tập trung kinh tế được thực hiện ngoài lãnh thổ Việt Nam, ngưỡng thông báo tập trung kinh tế được áp dụng theo điểm a, b hoặc d của khoản 1, điểm a, b hoặc d của khoản 2 Điều này.</w:t>
            </w:r>
          </w:p>
        </w:tc>
        <w:tc>
          <w:tcPr>
            <w:tcW w:w="5490" w:type="dxa"/>
          </w:tcPr>
          <w:p w14:paraId="19B50160" w14:textId="77777777" w:rsidR="007F7105" w:rsidRDefault="00660225">
            <w:pPr>
              <w:spacing w:before="120"/>
              <w:jc w:val="both"/>
              <w:rPr>
                <w:color w:val="000000"/>
                <w:sz w:val="28"/>
                <w:szCs w:val="28"/>
              </w:rPr>
            </w:pPr>
            <w:r>
              <w:rPr>
                <w:color w:val="000000"/>
                <w:sz w:val="28"/>
                <w:szCs w:val="28"/>
              </w:rPr>
              <w:lastRenderedPageBreak/>
              <w:t xml:space="preserve">So với quy định về ngưỡng thông báo tập trung kinh tế tại Nghị định 35/2020/NĐ-CP, ngưỡng thông báo tập trung kinh tế được điều chỉnh như sau: </w:t>
            </w:r>
          </w:p>
          <w:p w14:paraId="50027A9E" w14:textId="77777777" w:rsidR="007F7105" w:rsidRDefault="00660225">
            <w:pPr>
              <w:numPr>
                <w:ilvl w:val="0"/>
                <w:numId w:val="1"/>
              </w:numPr>
              <w:pBdr>
                <w:top w:val="nil"/>
                <w:left w:val="nil"/>
                <w:bottom w:val="nil"/>
                <w:right w:val="nil"/>
                <w:between w:val="nil"/>
              </w:pBdr>
              <w:spacing w:before="120"/>
              <w:ind w:left="0" w:firstLine="360"/>
              <w:jc w:val="both"/>
              <w:rPr>
                <w:color w:val="000000"/>
                <w:sz w:val="28"/>
                <w:szCs w:val="28"/>
              </w:rPr>
            </w:pPr>
            <w:r>
              <w:rPr>
                <w:color w:val="000000"/>
                <w:sz w:val="28"/>
                <w:szCs w:val="28"/>
              </w:rPr>
              <w:t>Tăng giá trị ngưỡng tổng tài sản, tổng doanh thu từ 3.000 lên 6.000 tỷ đồng, ngưỡng giá trị giao dịch tăng từ 1.000 lên 2.000 tỷ đồng;</w:t>
            </w:r>
          </w:p>
          <w:p w14:paraId="0A26E8D3" w14:textId="3B2EFB52" w:rsidR="007F7105" w:rsidRDefault="00623AA7">
            <w:pPr>
              <w:numPr>
                <w:ilvl w:val="0"/>
                <w:numId w:val="1"/>
              </w:numPr>
              <w:pBdr>
                <w:top w:val="nil"/>
                <w:left w:val="nil"/>
                <w:bottom w:val="nil"/>
                <w:right w:val="nil"/>
                <w:between w:val="nil"/>
              </w:pBdr>
              <w:ind w:left="0" w:firstLine="360"/>
              <w:jc w:val="both"/>
              <w:rPr>
                <w:color w:val="000000"/>
                <w:sz w:val="28"/>
                <w:szCs w:val="28"/>
              </w:rPr>
            </w:pPr>
            <w:r>
              <w:rPr>
                <w:color w:val="000000"/>
                <w:sz w:val="28"/>
                <w:szCs w:val="28"/>
              </w:rPr>
              <w:t xml:space="preserve"> </w:t>
            </w:r>
            <w:r w:rsidR="00660225">
              <w:rPr>
                <w:color w:val="000000"/>
                <w:sz w:val="28"/>
                <w:szCs w:val="28"/>
              </w:rPr>
              <w:t>Giữ nguyên ngưỡng thị phần 20%;</w:t>
            </w:r>
          </w:p>
          <w:p w14:paraId="6F36F209" w14:textId="57CF49B9" w:rsidR="00710BD6" w:rsidRPr="00B418B0" w:rsidRDefault="00710BD6" w:rsidP="00710BD6">
            <w:pPr>
              <w:numPr>
                <w:ilvl w:val="0"/>
                <w:numId w:val="1"/>
              </w:numPr>
              <w:pBdr>
                <w:top w:val="nil"/>
                <w:left w:val="nil"/>
                <w:bottom w:val="nil"/>
                <w:right w:val="nil"/>
                <w:between w:val="nil"/>
              </w:pBdr>
              <w:tabs>
                <w:tab w:val="left" w:pos="932"/>
              </w:tabs>
              <w:ind w:left="0" w:firstLine="360"/>
              <w:jc w:val="both"/>
              <w:rPr>
                <w:color w:val="000000"/>
                <w:sz w:val="28"/>
                <w:szCs w:val="28"/>
              </w:rPr>
            </w:pPr>
            <w:r w:rsidRPr="00C5434F">
              <w:rPr>
                <w:sz w:val="28"/>
                <w:szCs w:val="28"/>
              </w:rPr>
              <w:t>Tách các công ty chứng khoán khỏi nhóm tổ chức tín dụng và doanh nghiệp bảo hiểm và đưa về nhóm doanh nghiệp chung khi xác định ngưỡng thông báo tập trung kinh tế</w:t>
            </w:r>
            <w:r w:rsidRPr="00B418B0">
              <w:rPr>
                <w:color w:val="000000"/>
                <w:sz w:val="28"/>
                <w:szCs w:val="28"/>
              </w:rPr>
              <w:t>;</w:t>
            </w:r>
          </w:p>
          <w:p w14:paraId="5B703006" w14:textId="464C175F" w:rsidR="007F7105" w:rsidRPr="00623AA7" w:rsidRDefault="00710BD6" w:rsidP="00623AA7">
            <w:pPr>
              <w:pBdr>
                <w:top w:val="nil"/>
                <w:left w:val="nil"/>
                <w:bottom w:val="nil"/>
                <w:right w:val="nil"/>
                <w:between w:val="nil"/>
              </w:pBdr>
              <w:ind w:left="360"/>
              <w:jc w:val="both"/>
              <w:rPr>
                <w:color w:val="000000"/>
                <w:sz w:val="28"/>
                <w:szCs w:val="28"/>
              </w:rPr>
            </w:pPr>
            <w:r>
              <w:rPr>
                <w:color w:val="000000"/>
                <w:sz w:val="28"/>
                <w:szCs w:val="28"/>
              </w:rPr>
              <w:t xml:space="preserve">(iv) </w:t>
            </w:r>
            <w:r w:rsidR="00660225">
              <w:rPr>
                <w:color w:val="000000"/>
                <w:sz w:val="28"/>
                <w:szCs w:val="28"/>
              </w:rPr>
              <w:t>Giữ nguyên mức ngưỡng đối với các doanh nghiệp là tổ chức tín dụng, doanh nghiệp bảo hiểm.</w:t>
            </w:r>
          </w:p>
          <w:p w14:paraId="79EF4BF7" w14:textId="77777777" w:rsidR="007F7105" w:rsidRDefault="00660225">
            <w:pPr>
              <w:spacing w:before="120"/>
              <w:jc w:val="both"/>
              <w:rPr>
                <w:color w:val="000000"/>
                <w:sz w:val="28"/>
                <w:szCs w:val="28"/>
              </w:rPr>
            </w:pPr>
            <w:r>
              <w:rPr>
                <w:color w:val="000000"/>
                <w:sz w:val="28"/>
                <w:szCs w:val="28"/>
              </w:rPr>
              <w:lastRenderedPageBreak/>
              <w:t>Việc điều chỉnh ngưỡng theo hướng tăng như trên được thực hiện bởi các lý do sau:</w:t>
            </w:r>
          </w:p>
          <w:p w14:paraId="6C42313F" w14:textId="77777777" w:rsidR="007F7105" w:rsidRDefault="00660225">
            <w:pPr>
              <w:spacing w:before="120"/>
              <w:jc w:val="both"/>
              <w:rPr>
                <w:color w:val="000000"/>
                <w:sz w:val="28"/>
                <w:szCs w:val="28"/>
              </w:rPr>
            </w:pPr>
            <w:r>
              <w:rPr>
                <w:color w:val="000000"/>
                <w:sz w:val="28"/>
                <w:szCs w:val="28"/>
              </w:rPr>
              <w:t>- Theo cách tiếp cận trong quá trình xây dựng Nghị định số 35/2020/NĐ-CP, GDP là chỉ số được dùng để xem xét việc tính ngưỡng thông báo tập trung kinh tế. Theo đó, chỉ số tăng GDP vẫn sẽ là cơ sở cho việc rà soát ngưỡng thông báo tập trung kinh tế. Theo thống kê của Cục Thống kê, GDP Việt Nam năm 2020 (lúc ban hành Nghị định 35/2020/NĐ-CP) đạt 343 tỷ USD và năm 2025 GDP đạt 514 tỷ USD (tăng 1,5 lần so với năm 2020). Theo Chỉ thị số 31/CT-TTg của Thủ tướng Chính phủ về việc xây dựng Kế hoạch phát triển kinh tế - xã hội 5 năm 2026 - 2030, mục tiêu tăng trưởng GDP năm 2026 và bình quân 5 năm 2026-2030 từ 10% trở lên. Từ các số liệu trên, GDP được ước tính theo từng năm trong giai đoạn 2026 – 2030 cụ thể như sau:</w:t>
            </w:r>
          </w:p>
          <w:p w14:paraId="42683B18" w14:textId="77777777" w:rsidR="007F7105" w:rsidRDefault="00660225">
            <w:pPr>
              <w:ind w:left="293" w:firstLine="150"/>
              <w:jc w:val="both"/>
              <w:rPr>
                <w:color w:val="000000"/>
                <w:sz w:val="28"/>
                <w:szCs w:val="28"/>
              </w:rPr>
            </w:pPr>
            <w:r>
              <w:rPr>
                <w:noProof/>
                <w:color w:val="000000"/>
                <w:sz w:val="28"/>
                <w:szCs w:val="28"/>
                <w:lang w:val="en-US"/>
              </w:rPr>
              <w:drawing>
                <wp:inline distT="0" distB="0" distL="0" distR="0" wp14:anchorId="475444D5" wp14:editId="06E16D75">
                  <wp:extent cx="3171342" cy="554926"/>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l="2763"/>
                          <a:stretch>
                            <a:fillRect/>
                          </a:stretch>
                        </pic:blipFill>
                        <pic:spPr>
                          <a:xfrm>
                            <a:off x="0" y="0"/>
                            <a:ext cx="3171342" cy="554926"/>
                          </a:xfrm>
                          <a:prstGeom prst="rect">
                            <a:avLst/>
                          </a:prstGeom>
                          <a:ln/>
                        </pic:spPr>
                      </pic:pic>
                    </a:graphicData>
                  </a:graphic>
                </wp:inline>
              </w:drawing>
            </w:r>
          </w:p>
          <w:p w14:paraId="33AFCF47" w14:textId="77777777" w:rsidR="007F7105" w:rsidRDefault="00660225">
            <w:pPr>
              <w:jc w:val="both"/>
              <w:rPr>
                <w:color w:val="000000"/>
                <w:sz w:val="28"/>
                <w:szCs w:val="28"/>
              </w:rPr>
            </w:pPr>
            <w:r>
              <w:rPr>
                <w:color w:val="000000"/>
                <w:sz w:val="28"/>
                <w:szCs w:val="28"/>
              </w:rPr>
              <w:t>Tính trung bình, GDP giai đoạn 2025 – 2030 đạt 661 tỷ USD/năm tức là gấp ~2 lần GDP năm 2020. Do đó, ngưỡng thông báo tập trung kinh tế được tăng tương ứng gấp 2 lần phù hợp với mức tăng trưởng GDP của nền kinh tế.</w:t>
            </w:r>
          </w:p>
          <w:p w14:paraId="7AAF9C2C" w14:textId="77777777" w:rsidR="007F7105" w:rsidRDefault="00660225">
            <w:pPr>
              <w:spacing w:before="120"/>
              <w:jc w:val="both"/>
              <w:rPr>
                <w:color w:val="000000"/>
                <w:sz w:val="28"/>
                <w:szCs w:val="28"/>
              </w:rPr>
            </w:pPr>
            <w:r>
              <w:rPr>
                <w:color w:val="000000"/>
                <w:sz w:val="28"/>
                <w:szCs w:val="28"/>
              </w:rPr>
              <w:lastRenderedPageBreak/>
              <w:t xml:space="preserve">- Việc nâng ngưỡng trên nhằm mục tiêu giảm số lượng giao dịch tập trung kinh tế phải thông báo, khoanh vùng các giao dịch có quy mô đáng kể hoặc tiềm ẩn rủi ro gây hạn chế cạnh tranh. Điều này cho phép cơ quan cạnh tranh tập trung nguồn lực thực thi vào các giao dịch trọng yếu, đồng thời giảm thiểu chi phí tuân thủ và gánh nặng hành chính không cần thiết cho các doanh nghiệp nhỏ. Theo </w:t>
            </w:r>
            <w:r>
              <w:rPr>
                <w:sz w:val="28"/>
                <w:szCs w:val="28"/>
              </w:rPr>
              <w:t>số liệu thực tế của UBCTQG, nếu áp dụng ngưỡng tổng doanh thu/ tổng tài sản/ giá trị giao dịch ở mức tương ứng là 6.000 tỷ VND/ 6.000 tỷ VND/ 2.000 tỷ VND thì tổng số hồ sơ TB TTKT năm 2025 sẽ giảm còn khoảng 167 vụ việc ~ giảm 39% số vụ việc đã thực tế phát sinh trong năm 2025.</w:t>
            </w:r>
          </w:p>
          <w:p w14:paraId="3E074BD4" w14:textId="77777777" w:rsidR="007F7105" w:rsidRDefault="00660225">
            <w:pPr>
              <w:spacing w:before="120"/>
              <w:jc w:val="both"/>
              <w:rPr>
                <w:color w:val="000000"/>
                <w:sz w:val="28"/>
                <w:szCs w:val="28"/>
              </w:rPr>
            </w:pPr>
            <w:r>
              <w:rPr>
                <w:color w:val="000000"/>
                <w:sz w:val="28"/>
                <w:szCs w:val="28"/>
              </w:rPr>
              <w:t>- Theo thống kê UBCTQG tính toán, với ngưỡng thông báo mới, chỉ có 144 doanh nghiệp trong số 500 doanh nghiệp lớn nhất về vốn hóa trên các sàn chứng khoán của Việt Nam (tính trên 3 sàn HOSE, HNX và Upcom – tại thời điểm 31/12/2025) đạt mức doanh thu/tài sản thuộc ngưỡng thông báo. Như vậy, số lượng doanh nghiệp có khả năng bị tác động bởi quy định về thông báo tập trung kinh tế chỉ giới hạn bởi mốt số lượng giới hạn nhất định.</w:t>
            </w:r>
          </w:p>
          <w:p w14:paraId="38F4E9FE" w14:textId="77777777" w:rsidR="007F7105" w:rsidRDefault="00660225">
            <w:pPr>
              <w:spacing w:before="120"/>
              <w:ind w:firstLine="360"/>
              <w:jc w:val="both"/>
              <w:rPr>
                <w:color w:val="000000"/>
                <w:sz w:val="28"/>
                <w:szCs w:val="28"/>
              </w:rPr>
            </w:pPr>
            <w:r>
              <w:rPr>
                <w:color w:val="000000"/>
                <w:sz w:val="28"/>
                <w:szCs w:val="28"/>
              </w:rPr>
              <w:t xml:space="preserve">+ Giữ nguyên ngưỡng thị phần kết hợp 20% là do: </w:t>
            </w:r>
          </w:p>
          <w:p w14:paraId="26C19748" w14:textId="1CFE9ABE" w:rsidR="007F7105" w:rsidRDefault="00660225">
            <w:pPr>
              <w:spacing w:before="120"/>
              <w:ind w:firstLine="360"/>
              <w:jc w:val="both"/>
              <w:rPr>
                <w:color w:val="000000"/>
                <w:sz w:val="28"/>
                <w:szCs w:val="28"/>
              </w:rPr>
            </w:pPr>
            <w:r>
              <w:rPr>
                <w:color w:val="000000"/>
                <w:sz w:val="28"/>
                <w:szCs w:val="28"/>
              </w:rPr>
              <w:lastRenderedPageBreak/>
              <w:t>Mức thị phần 20% là mức thị phần tương đối lớn, phản ánh mức độ hiện diện và sức mạnh đáng kể của các doanh nghiệp tham gia tập trung kinh tế trên thị trường liên quan. Đồng thời, thực tiễn năm 2025 cho thấy chỉ có 02 hồ sơ thông báo đạt ngưỡng này, nên việc duy trì ngưỡng thị phần kết hợp 20% không làm phát sinh số lượng lớn hồ sơ hoặc tạo thêm gánh nặng đáng kể cho doanh nghiệp và cơ quan quản lý.</w:t>
            </w:r>
          </w:p>
          <w:p w14:paraId="38E7F2A5" w14:textId="77777777" w:rsidR="00710BD6" w:rsidRDefault="00710BD6" w:rsidP="00710BD6">
            <w:pPr>
              <w:spacing w:before="120"/>
              <w:ind w:firstLine="360"/>
              <w:jc w:val="both"/>
              <w:rPr>
                <w:sz w:val="28"/>
                <w:szCs w:val="28"/>
              </w:rPr>
            </w:pPr>
            <w:r>
              <w:rPr>
                <w:color w:val="000000"/>
                <w:sz w:val="28"/>
                <w:szCs w:val="28"/>
              </w:rPr>
              <w:t>+</w:t>
            </w:r>
            <w:r w:rsidRPr="00B4510C">
              <w:rPr>
                <w:sz w:val="28"/>
                <w:szCs w:val="28"/>
              </w:rPr>
              <w:t>Tách các công ty chứng khoán khỏi nhóm tổ chức tín dụng và doanh nghiệp bảo hiểm và đưa về nhóm doanh nghiệp chung khi xác định ngưỡng thông báo tập trung kinh tế</w:t>
            </w:r>
            <w:r>
              <w:rPr>
                <w:sz w:val="28"/>
                <w:szCs w:val="28"/>
              </w:rPr>
              <w:t xml:space="preserve"> là do:</w:t>
            </w:r>
          </w:p>
          <w:p w14:paraId="355474F1" w14:textId="77777777" w:rsidR="00710BD6" w:rsidRPr="00C5434F" w:rsidRDefault="00710BD6" w:rsidP="00710BD6">
            <w:pPr>
              <w:spacing w:before="120"/>
              <w:ind w:firstLine="360"/>
              <w:jc w:val="both"/>
              <w:rPr>
                <w:color w:val="000000"/>
                <w:sz w:val="28"/>
                <w:szCs w:val="28"/>
              </w:rPr>
            </w:pPr>
            <w:r>
              <w:rPr>
                <w:color w:val="000000"/>
                <w:sz w:val="28"/>
                <w:szCs w:val="28"/>
              </w:rPr>
              <w:t>Có s</w:t>
            </w:r>
            <w:r w:rsidRPr="00C5434F">
              <w:rPr>
                <w:color w:val="000000"/>
                <w:sz w:val="28"/>
                <w:szCs w:val="28"/>
              </w:rPr>
              <w:t xml:space="preserve">ự khác biệt đáng kể về quy mô vốn chủ sở hữu giữa các nhóm </w:t>
            </w:r>
            <w:r>
              <w:rPr>
                <w:color w:val="000000"/>
                <w:sz w:val="28"/>
                <w:szCs w:val="28"/>
              </w:rPr>
              <w:t>công ty chứng khoán với nhóm tổ chức tín dụng và doanh nghiệp bảo hiểm</w:t>
            </w:r>
            <w:r w:rsidRPr="00C5434F">
              <w:rPr>
                <w:color w:val="000000"/>
                <w:sz w:val="28"/>
                <w:szCs w:val="28"/>
              </w:rPr>
              <w:t>. Trong khi tổ chức tín dụng và doanh nghiệp bảo hiểm thường có quy mô tổng vốn và vốn chủ sở hữu lớn, phần lớn công ty chứng khoán có quy mô vốn chủ sở hữu thấp hơn đáng kể.</w:t>
            </w:r>
          </w:p>
          <w:p w14:paraId="04170298" w14:textId="77777777" w:rsidR="00710BD6" w:rsidRPr="00C5434F" w:rsidRDefault="00710BD6" w:rsidP="00710BD6">
            <w:pPr>
              <w:spacing w:before="120"/>
              <w:ind w:firstLine="360"/>
              <w:jc w:val="both"/>
              <w:rPr>
                <w:color w:val="000000"/>
                <w:sz w:val="28"/>
                <w:szCs w:val="28"/>
              </w:rPr>
            </w:pPr>
            <w:r w:rsidRPr="00C5434F">
              <w:rPr>
                <w:color w:val="000000"/>
                <w:sz w:val="28"/>
                <w:szCs w:val="28"/>
              </w:rPr>
              <w:t xml:space="preserve">Theo dữ liệu doanh nghiệp chứng khoán trên trang Vietstock, hiện nay trên thị trường có khoảng 106 công ty chứng khoán, trong đó có 82 doanh nghiệp có số liệu về vốn chủ sở hữu. Trong số 82 doanh nghiệp này, có 54 doanh </w:t>
            </w:r>
            <w:r w:rsidRPr="00C5434F">
              <w:rPr>
                <w:color w:val="000000"/>
                <w:sz w:val="28"/>
                <w:szCs w:val="28"/>
              </w:rPr>
              <w:lastRenderedPageBreak/>
              <w:t>nghiệp có vốn chủ sở hữu dưới 3.000 tỷ đồng, chiếm khoảng 66%; trong khi chỉ có 7 doanh nghiệp có vốn chủ sở hữu trên 15.000 tỷ đồng, chiếm khoảng 9%.</w:t>
            </w:r>
          </w:p>
          <w:p w14:paraId="6E8329D0" w14:textId="2FC08735" w:rsidR="00710BD6" w:rsidRDefault="00710BD6" w:rsidP="00710BD6">
            <w:pPr>
              <w:spacing w:before="120"/>
              <w:ind w:firstLine="360"/>
              <w:jc w:val="both"/>
              <w:rPr>
                <w:color w:val="000000"/>
                <w:sz w:val="28"/>
                <w:szCs w:val="28"/>
              </w:rPr>
            </w:pPr>
            <w:r w:rsidRPr="00C5434F">
              <w:rPr>
                <w:color w:val="000000"/>
                <w:sz w:val="28"/>
                <w:szCs w:val="28"/>
              </w:rPr>
              <w:t>Như vậy, phần lớn công ty chứng khoán có quy mô vốn chủ sở hữu không cao, còn số doanh nghiệp có vốn chủ sở hữu trên 15.000 tỷ đồng chỉ chiếm tỷ lệ nhỏ. Do đó, việc tiếp tục áp dụng chung ngưỡng đối với công ty chứng khoán cùng với tổ chức tín dụng và doanh nghiệp bảo hiểm có thể chưa phản ánh đầy đủ đặc điểm về quy mô vốn của nhóm doanh nghiệp này. Vì vậy, cần tách công ty chứng khoán khỏi nhóm tổ chức tín dụng và doanh nghiệp bảo hiểm và đưa về nhóm doanh nghiệp chung để áp dụng ngưỡng phù hợp hơn với thực tiễn.</w:t>
            </w:r>
          </w:p>
          <w:p w14:paraId="6BD56F1C" w14:textId="70297731" w:rsidR="007F7105" w:rsidRDefault="00660225">
            <w:pPr>
              <w:pBdr>
                <w:top w:val="nil"/>
                <w:left w:val="nil"/>
                <w:bottom w:val="nil"/>
                <w:right w:val="nil"/>
                <w:between w:val="nil"/>
              </w:pBdr>
              <w:spacing w:before="120"/>
              <w:ind w:firstLine="360"/>
              <w:jc w:val="both"/>
              <w:rPr>
                <w:color w:val="000000"/>
                <w:sz w:val="28"/>
                <w:szCs w:val="28"/>
              </w:rPr>
            </w:pPr>
            <w:r>
              <w:rPr>
                <w:color w:val="000000"/>
                <w:sz w:val="28"/>
                <w:szCs w:val="28"/>
              </w:rPr>
              <w:t>+ Giữ nguyên mức ngưỡng đối với các doanh nghiệp là tổ chức tín dụng, doanh nghiệp bảo hiểm</w:t>
            </w:r>
            <w:r w:rsidR="00710BD6">
              <w:rPr>
                <w:color w:val="000000"/>
                <w:sz w:val="28"/>
                <w:szCs w:val="28"/>
              </w:rPr>
              <w:t xml:space="preserve"> </w:t>
            </w:r>
            <w:r>
              <w:rPr>
                <w:color w:val="000000"/>
                <w:sz w:val="28"/>
                <w:szCs w:val="28"/>
              </w:rPr>
              <w:t>là do:</w:t>
            </w:r>
          </w:p>
          <w:p w14:paraId="761469B9" w14:textId="01CE9149" w:rsidR="007F7105" w:rsidRDefault="00660225">
            <w:pPr>
              <w:spacing w:before="120"/>
              <w:ind w:firstLine="360"/>
              <w:jc w:val="both"/>
              <w:rPr>
                <w:color w:val="000000"/>
                <w:sz w:val="28"/>
                <w:szCs w:val="28"/>
              </w:rPr>
            </w:pPr>
            <w:r>
              <w:rPr>
                <w:color w:val="000000"/>
                <w:sz w:val="28"/>
                <w:szCs w:val="28"/>
              </w:rPr>
              <w:t>Theo số liệu thống kế thực tế, số lượng hồ sơ thuộc ngưỡng thông báo tập trung kinh tế đối với các doanh nghiệp là tổ chức tín dụng, doanh nghiệp bảo hiểm</w:t>
            </w:r>
            <w:r w:rsidR="00710BD6">
              <w:rPr>
                <w:color w:val="000000"/>
                <w:sz w:val="28"/>
                <w:szCs w:val="28"/>
              </w:rPr>
              <w:t xml:space="preserve"> </w:t>
            </w:r>
            <w:r>
              <w:rPr>
                <w:color w:val="000000"/>
                <w:sz w:val="28"/>
                <w:szCs w:val="28"/>
              </w:rPr>
              <w:t xml:space="preserve">trong giai đoạn 2020-2025 là 04 hồ sơ (rất nhỏ so với tổng số hồ sơ nhận được trong giaii đoạn 2020- 2025 khoảng gần 1.000 hồ sơ). Do đó, mức ngưỡng này, không làm phát sinh số lượng lớn hồ sơ hoặc tạo thêm </w:t>
            </w:r>
            <w:r>
              <w:rPr>
                <w:color w:val="000000"/>
                <w:sz w:val="28"/>
                <w:szCs w:val="28"/>
              </w:rPr>
              <w:lastRenderedPageBreak/>
              <w:t>gánh nặng đáng kể cho doanh nghiệp và cơ quan quản lý</w:t>
            </w:r>
            <w:r w:rsidR="00D507E9">
              <w:rPr>
                <w:color w:val="000000"/>
                <w:sz w:val="28"/>
                <w:szCs w:val="28"/>
              </w:rPr>
              <w:t xml:space="preserve">. </w:t>
            </w:r>
          </w:p>
          <w:p w14:paraId="0828D56C" w14:textId="77777777" w:rsidR="007F7105" w:rsidRDefault="007F7105">
            <w:pPr>
              <w:pBdr>
                <w:top w:val="nil"/>
                <w:left w:val="nil"/>
                <w:bottom w:val="nil"/>
                <w:right w:val="nil"/>
                <w:between w:val="nil"/>
              </w:pBdr>
              <w:spacing w:before="120"/>
              <w:ind w:left="360"/>
              <w:jc w:val="both"/>
              <w:rPr>
                <w:color w:val="000000"/>
                <w:sz w:val="28"/>
                <w:szCs w:val="28"/>
              </w:rPr>
            </w:pPr>
          </w:p>
          <w:p w14:paraId="2190436A" w14:textId="77777777" w:rsidR="007F7105" w:rsidRDefault="007F7105">
            <w:pPr>
              <w:jc w:val="both"/>
              <w:rPr>
                <w:color w:val="000000"/>
                <w:sz w:val="28"/>
                <w:szCs w:val="28"/>
              </w:rPr>
            </w:pPr>
          </w:p>
        </w:tc>
      </w:tr>
      <w:tr w:rsidR="007F7105" w14:paraId="3DF8BAFE" w14:textId="77777777" w:rsidTr="004C67AC">
        <w:tc>
          <w:tcPr>
            <w:tcW w:w="4225" w:type="dxa"/>
          </w:tcPr>
          <w:p w14:paraId="0BC76D37" w14:textId="77777777" w:rsidR="007F7105" w:rsidRDefault="007F7105">
            <w:pPr>
              <w:jc w:val="both"/>
              <w:rPr>
                <w:b/>
                <w:bCs/>
                <w:color w:val="000000"/>
                <w:sz w:val="28"/>
                <w:szCs w:val="28"/>
              </w:rPr>
            </w:pPr>
          </w:p>
        </w:tc>
        <w:tc>
          <w:tcPr>
            <w:tcW w:w="4500" w:type="dxa"/>
          </w:tcPr>
          <w:p w14:paraId="60893316" w14:textId="77777777" w:rsidR="004B729C" w:rsidRPr="004B729C" w:rsidRDefault="004B729C" w:rsidP="004B729C">
            <w:pPr>
              <w:widowControl w:val="0"/>
              <w:pBdr>
                <w:top w:val="nil"/>
                <w:left w:val="nil"/>
                <w:bottom w:val="nil"/>
                <w:right w:val="nil"/>
                <w:between w:val="nil"/>
              </w:pBdr>
              <w:spacing w:after="120"/>
              <w:jc w:val="both"/>
              <w:rPr>
                <w:b/>
                <w:bCs/>
                <w:i/>
                <w:iCs/>
                <w:color w:val="000000"/>
                <w:sz w:val="28"/>
                <w:szCs w:val="28"/>
                <w:lang w:val="en-US"/>
              </w:rPr>
            </w:pPr>
            <w:r w:rsidRPr="004B729C">
              <w:rPr>
                <w:b/>
                <w:bCs/>
                <w:i/>
                <w:iCs/>
                <w:color w:val="000000"/>
                <w:sz w:val="28"/>
                <w:szCs w:val="28"/>
                <w:lang w:val="en-US"/>
              </w:rPr>
              <w:t xml:space="preserve">Điều 22. Hồ sơ thông báo tập trung kinh tế </w:t>
            </w:r>
          </w:p>
          <w:p w14:paraId="0A79BF58" w14:textId="77777777" w:rsidR="004B729C" w:rsidRPr="004B729C" w:rsidRDefault="004B729C" w:rsidP="004B729C">
            <w:pPr>
              <w:widowControl w:val="0"/>
              <w:pBdr>
                <w:top w:val="nil"/>
                <w:left w:val="nil"/>
                <w:bottom w:val="nil"/>
                <w:right w:val="nil"/>
                <w:between w:val="nil"/>
              </w:pBdr>
              <w:spacing w:after="120"/>
              <w:jc w:val="both"/>
              <w:rPr>
                <w:i/>
                <w:iCs/>
                <w:color w:val="000000"/>
                <w:sz w:val="28"/>
                <w:szCs w:val="28"/>
                <w:lang w:val="en-US"/>
              </w:rPr>
            </w:pPr>
            <w:r w:rsidRPr="004B729C">
              <w:rPr>
                <w:i/>
                <w:iCs/>
                <w:color w:val="000000"/>
                <w:sz w:val="28"/>
                <w:szCs w:val="28"/>
                <w:lang w:val="en-US"/>
              </w:rPr>
              <w:t>1. Doanh nghiệp nộp 01 bộ hồ sơ thông báo tập trung kinh tế bao gồm:</w:t>
            </w:r>
          </w:p>
          <w:p w14:paraId="7BAE391B" w14:textId="77777777" w:rsidR="004B729C" w:rsidRPr="004B729C" w:rsidRDefault="004B729C" w:rsidP="004B729C">
            <w:pPr>
              <w:widowControl w:val="0"/>
              <w:pBdr>
                <w:top w:val="nil"/>
                <w:left w:val="nil"/>
                <w:bottom w:val="nil"/>
                <w:right w:val="nil"/>
                <w:between w:val="nil"/>
              </w:pBdr>
              <w:spacing w:after="120"/>
              <w:jc w:val="both"/>
              <w:rPr>
                <w:i/>
                <w:iCs/>
                <w:color w:val="000000"/>
                <w:sz w:val="28"/>
                <w:szCs w:val="28"/>
                <w:lang w:val="en-US"/>
              </w:rPr>
            </w:pPr>
            <w:r w:rsidRPr="004B729C">
              <w:rPr>
                <w:i/>
                <w:iCs/>
                <w:color w:val="000000"/>
                <w:sz w:val="28"/>
                <w:szCs w:val="28"/>
                <w:lang w:val="en-US"/>
              </w:rPr>
              <w:t>a) Thông báo tập trung kinh tế theo Mẫu do Ủy ban Cạnh tranh Quốc gia ban hành;</w:t>
            </w:r>
          </w:p>
          <w:p w14:paraId="65D1AC1B" w14:textId="77777777" w:rsidR="004B729C" w:rsidRPr="004B729C" w:rsidRDefault="004B729C" w:rsidP="004B729C">
            <w:pPr>
              <w:widowControl w:val="0"/>
              <w:pBdr>
                <w:top w:val="nil"/>
                <w:left w:val="nil"/>
                <w:bottom w:val="nil"/>
                <w:right w:val="nil"/>
                <w:between w:val="nil"/>
              </w:pBdr>
              <w:spacing w:after="120"/>
              <w:jc w:val="both"/>
              <w:rPr>
                <w:i/>
                <w:iCs/>
                <w:color w:val="000000"/>
                <w:sz w:val="28"/>
                <w:szCs w:val="28"/>
                <w:lang w:val="en-US"/>
              </w:rPr>
            </w:pPr>
            <w:r w:rsidRPr="004B729C">
              <w:rPr>
                <w:i/>
                <w:iCs/>
                <w:color w:val="000000"/>
                <w:sz w:val="28"/>
                <w:szCs w:val="28"/>
                <w:lang w:val="en-US"/>
              </w:rPr>
              <w:t>b) Dự thảo nội dung thỏa thuận tập trung kinh tế hoặc dự thảo hợp đồng, biên bản ghi nhớ hoặc tài liệu tương đương về việc tập trung kinh tế;</w:t>
            </w:r>
          </w:p>
          <w:p w14:paraId="37C465D8" w14:textId="77777777" w:rsidR="004B729C" w:rsidRPr="004B729C" w:rsidRDefault="004B729C" w:rsidP="004B729C">
            <w:pPr>
              <w:widowControl w:val="0"/>
              <w:pBdr>
                <w:top w:val="nil"/>
                <w:left w:val="nil"/>
                <w:bottom w:val="nil"/>
                <w:right w:val="nil"/>
                <w:between w:val="nil"/>
              </w:pBdr>
              <w:spacing w:after="120"/>
              <w:jc w:val="both"/>
              <w:rPr>
                <w:i/>
                <w:iCs/>
                <w:color w:val="000000"/>
                <w:sz w:val="28"/>
                <w:szCs w:val="28"/>
                <w:lang w:val="en-US"/>
              </w:rPr>
            </w:pPr>
            <w:r w:rsidRPr="004B729C">
              <w:rPr>
                <w:i/>
                <w:iCs/>
                <w:color w:val="000000"/>
                <w:sz w:val="28"/>
                <w:szCs w:val="28"/>
                <w:lang w:val="en-US"/>
              </w:rPr>
              <w:t>c) Bản sao giấy chứng nhận đăng ký doanh nghiệp hoặc văn bản tương đương của từng doanh nghiệp tham gia tập trung kinh tế đối với doanh nghiệp không thành lập theo quy định pháp luật về doanh nghiệp.</w:t>
            </w:r>
          </w:p>
          <w:p w14:paraId="0483E7BD" w14:textId="77777777" w:rsidR="004B729C" w:rsidRPr="004B729C" w:rsidRDefault="004B729C" w:rsidP="004B729C">
            <w:pPr>
              <w:widowControl w:val="0"/>
              <w:pBdr>
                <w:top w:val="nil"/>
                <w:left w:val="nil"/>
                <w:bottom w:val="nil"/>
                <w:right w:val="nil"/>
                <w:between w:val="nil"/>
              </w:pBdr>
              <w:spacing w:after="120"/>
              <w:jc w:val="both"/>
              <w:rPr>
                <w:i/>
                <w:iCs/>
                <w:color w:val="000000"/>
                <w:sz w:val="28"/>
                <w:szCs w:val="28"/>
                <w:lang w:val="en-US"/>
              </w:rPr>
            </w:pPr>
            <w:r w:rsidRPr="004B729C">
              <w:rPr>
                <w:i/>
                <w:iCs/>
                <w:color w:val="000000"/>
                <w:sz w:val="28"/>
                <w:szCs w:val="28"/>
                <w:lang w:val="en-US"/>
              </w:rPr>
              <w:t>Đối với giấy tờ, tài liệu của nước ngoài thì phải được hợp pháp hóa lãnh sự theo quy định của pháp luật về hợp pháp hóa lãnh sự.</w:t>
            </w:r>
          </w:p>
          <w:p w14:paraId="535DF016" w14:textId="77777777" w:rsidR="004B729C" w:rsidRPr="004B729C" w:rsidRDefault="004B729C" w:rsidP="004B729C">
            <w:pPr>
              <w:widowControl w:val="0"/>
              <w:pBdr>
                <w:top w:val="nil"/>
                <w:left w:val="nil"/>
                <w:bottom w:val="nil"/>
                <w:right w:val="nil"/>
                <w:between w:val="nil"/>
              </w:pBdr>
              <w:spacing w:after="120"/>
              <w:jc w:val="both"/>
              <w:rPr>
                <w:i/>
                <w:iCs/>
                <w:color w:val="000000"/>
                <w:sz w:val="28"/>
                <w:szCs w:val="28"/>
                <w:lang w:val="en-US"/>
              </w:rPr>
            </w:pPr>
            <w:r w:rsidRPr="004B729C">
              <w:rPr>
                <w:i/>
                <w:iCs/>
                <w:color w:val="000000"/>
                <w:sz w:val="28"/>
                <w:szCs w:val="28"/>
                <w:lang w:val="en-US"/>
              </w:rPr>
              <w:t xml:space="preserve">d) Báo cáo tài chính của từng doanh </w:t>
            </w:r>
            <w:r w:rsidRPr="004B729C">
              <w:rPr>
                <w:i/>
                <w:iCs/>
                <w:color w:val="000000"/>
                <w:sz w:val="28"/>
                <w:szCs w:val="28"/>
                <w:lang w:val="en-US"/>
              </w:rPr>
              <w:lastRenderedPageBreak/>
              <w:t>nghiệp tham gia tập trung kinh tế trong 02 năm liên tiếp liền kề trước năm thông báo tập trung kinh tế hoặc báo cáo tài chính từ thời điểm thành lập đến thời điểm thông báo tập trung kinh tế đối với doanh nghiệp mới thành lập có xác nhận của tổ chức kiểm toán theo quy định của pháp luật;</w:t>
            </w:r>
          </w:p>
          <w:p w14:paraId="55D05F32" w14:textId="77777777" w:rsidR="004B729C" w:rsidRPr="004B729C" w:rsidRDefault="004B729C" w:rsidP="004B729C">
            <w:pPr>
              <w:widowControl w:val="0"/>
              <w:pBdr>
                <w:top w:val="nil"/>
                <w:left w:val="nil"/>
                <w:bottom w:val="nil"/>
                <w:right w:val="nil"/>
                <w:between w:val="nil"/>
              </w:pBdr>
              <w:spacing w:after="120"/>
              <w:jc w:val="both"/>
              <w:rPr>
                <w:i/>
                <w:iCs/>
                <w:color w:val="000000"/>
                <w:sz w:val="28"/>
                <w:szCs w:val="28"/>
                <w:lang w:val="en-US"/>
              </w:rPr>
            </w:pPr>
            <w:r w:rsidRPr="004B729C">
              <w:rPr>
                <w:i/>
                <w:iCs/>
                <w:color w:val="000000"/>
                <w:sz w:val="28"/>
                <w:szCs w:val="28"/>
                <w:lang w:val="en-US"/>
              </w:rPr>
              <w:t>đ) Danh sách các công ty mẹ, công ty con, công ty thành viên, chi nhánh, văn phòng đại diện và các đơn vị phụ thuộc khác của từng doanh nghiệp tham gia tập trung kinh tế (nếu có);</w:t>
            </w:r>
          </w:p>
          <w:p w14:paraId="35E0EDE3" w14:textId="77777777" w:rsidR="004B729C" w:rsidRPr="004B729C" w:rsidRDefault="004B729C" w:rsidP="004B729C">
            <w:pPr>
              <w:widowControl w:val="0"/>
              <w:pBdr>
                <w:top w:val="nil"/>
                <w:left w:val="nil"/>
                <w:bottom w:val="nil"/>
                <w:right w:val="nil"/>
                <w:between w:val="nil"/>
              </w:pBdr>
              <w:spacing w:after="120"/>
              <w:jc w:val="both"/>
              <w:rPr>
                <w:i/>
                <w:iCs/>
                <w:color w:val="000000"/>
                <w:sz w:val="28"/>
                <w:szCs w:val="28"/>
                <w:lang w:val="en-US"/>
              </w:rPr>
            </w:pPr>
            <w:r w:rsidRPr="004B729C">
              <w:rPr>
                <w:i/>
                <w:iCs/>
                <w:color w:val="000000"/>
                <w:sz w:val="28"/>
                <w:szCs w:val="28"/>
                <w:lang w:val="en-US"/>
              </w:rPr>
              <w:t>e) Danh sách các loại hàng hóa, dịch vụ mà từng doanh nghiệp tham gia tập trung kinh tế đang kinh doanh;</w:t>
            </w:r>
          </w:p>
          <w:p w14:paraId="1112E673" w14:textId="77777777" w:rsidR="004B729C" w:rsidRPr="004B729C" w:rsidRDefault="004B729C" w:rsidP="004B729C">
            <w:pPr>
              <w:widowControl w:val="0"/>
              <w:pBdr>
                <w:top w:val="nil"/>
                <w:left w:val="nil"/>
                <w:bottom w:val="nil"/>
                <w:right w:val="nil"/>
                <w:between w:val="nil"/>
              </w:pBdr>
              <w:spacing w:after="120"/>
              <w:jc w:val="both"/>
              <w:rPr>
                <w:i/>
                <w:iCs/>
                <w:color w:val="000000"/>
                <w:sz w:val="28"/>
                <w:szCs w:val="28"/>
                <w:lang w:val="en-US"/>
              </w:rPr>
            </w:pPr>
            <w:r w:rsidRPr="004B729C">
              <w:rPr>
                <w:i/>
                <w:iCs/>
                <w:color w:val="000000"/>
                <w:sz w:val="28"/>
                <w:szCs w:val="28"/>
                <w:lang w:val="en-US"/>
              </w:rPr>
              <w:t>g) Thông tin về thị phần trong lĩnh vực dự định tập trung kinh tế của từng doanh nghiệp tham gia tập trung kinh tế trong 02 năm liên tiếp liền kề trước năm thông báo tập trung kinh tế;</w:t>
            </w:r>
          </w:p>
          <w:p w14:paraId="1D1F7A1C" w14:textId="77777777" w:rsidR="004B729C" w:rsidRPr="004B729C" w:rsidRDefault="004B729C" w:rsidP="004B729C">
            <w:pPr>
              <w:widowControl w:val="0"/>
              <w:pBdr>
                <w:top w:val="nil"/>
                <w:left w:val="nil"/>
                <w:bottom w:val="nil"/>
                <w:right w:val="nil"/>
                <w:between w:val="nil"/>
              </w:pBdr>
              <w:spacing w:after="120"/>
              <w:jc w:val="both"/>
              <w:rPr>
                <w:i/>
                <w:iCs/>
                <w:color w:val="000000"/>
                <w:sz w:val="28"/>
                <w:szCs w:val="28"/>
                <w:lang w:val="en-US"/>
              </w:rPr>
            </w:pPr>
            <w:r w:rsidRPr="004B729C">
              <w:rPr>
                <w:i/>
                <w:iCs/>
                <w:color w:val="000000"/>
                <w:sz w:val="28"/>
                <w:szCs w:val="28"/>
                <w:lang w:val="en-US"/>
              </w:rPr>
              <w:t>h) Phương án khắc phục khả năng gây tác động hạn chế cạnh tranh của việc tập trung kinh tế;</w:t>
            </w:r>
          </w:p>
          <w:p w14:paraId="5B9C3DB7" w14:textId="77777777" w:rsidR="004B729C" w:rsidRPr="004B729C" w:rsidRDefault="004B729C" w:rsidP="004B729C">
            <w:pPr>
              <w:widowControl w:val="0"/>
              <w:pBdr>
                <w:top w:val="nil"/>
                <w:left w:val="nil"/>
                <w:bottom w:val="nil"/>
                <w:right w:val="nil"/>
                <w:between w:val="nil"/>
              </w:pBdr>
              <w:spacing w:after="120"/>
              <w:jc w:val="both"/>
              <w:rPr>
                <w:i/>
                <w:iCs/>
                <w:color w:val="000000"/>
                <w:sz w:val="28"/>
                <w:szCs w:val="28"/>
                <w:lang w:val="en-US"/>
              </w:rPr>
            </w:pPr>
            <w:r w:rsidRPr="004B729C">
              <w:rPr>
                <w:i/>
                <w:iCs/>
                <w:color w:val="000000"/>
                <w:sz w:val="28"/>
                <w:szCs w:val="28"/>
                <w:lang w:val="en-US"/>
              </w:rPr>
              <w:t xml:space="preserve">i) Báo cáo đánh giá tác động tích cực của việc tập trung kinh tế và các biện </w:t>
            </w:r>
            <w:r w:rsidRPr="004B729C">
              <w:rPr>
                <w:i/>
                <w:iCs/>
                <w:color w:val="000000"/>
                <w:sz w:val="28"/>
                <w:szCs w:val="28"/>
                <w:lang w:val="en-US"/>
              </w:rPr>
              <w:lastRenderedPageBreak/>
              <w:t>pháp tăng cường tác động tích cực của việc tập trung kinh tế.</w:t>
            </w:r>
          </w:p>
          <w:p w14:paraId="13F88281" w14:textId="77777777" w:rsidR="004B729C" w:rsidRPr="004B729C" w:rsidRDefault="004B729C" w:rsidP="004B729C">
            <w:pPr>
              <w:widowControl w:val="0"/>
              <w:pBdr>
                <w:top w:val="nil"/>
                <w:left w:val="nil"/>
                <w:bottom w:val="nil"/>
                <w:right w:val="nil"/>
                <w:between w:val="nil"/>
              </w:pBdr>
              <w:spacing w:after="120"/>
              <w:jc w:val="both"/>
              <w:rPr>
                <w:i/>
                <w:iCs/>
                <w:color w:val="000000"/>
                <w:sz w:val="28"/>
                <w:szCs w:val="28"/>
                <w:lang w:val="en-US"/>
              </w:rPr>
            </w:pPr>
            <w:r w:rsidRPr="004B729C">
              <w:rPr>
                <w:i/>
                <w:iCs/>
                <w:color w:val="000000"/>
                <w:sz w:val="28"/>
                <w:szCs w:val="28"/>
                <w:lang w:val="en-US"/>
              </w:rPr>
              <w:t xml:space="preserve">2. Tổ chức, cá nhân nộp hồ sơ thông báo tập trung kinh tế theo hình thức trực tiếp hoặc thông qua dịch vụ bưu chính hoặc trực tuyến tại Cổng Dịch vụ công quốc gia. </w:t>
            </w:r>
          </w:p>
          <w:p w14:paraId="7782B31B" w14:textId="658909A8" w:rsidR="007F7105" w:rsidRPr="004B729C" w:rsidRDefault="004B729C">
            <w:pPr>
              <w:widowControl w:val="0"/>
              <w:pBdr>
                <w:top w:val="nil"/>
                <w:left w:val="nil"/>
                <w:bottom w:val="nil"/>
                <w:right w:val="nil"/>
                <w:between w:val="nil"/>
              </w:pBdr>
              <w:spacing w:after="120"/>
              <w:jc w:val="both"/>
              <w:rPr>
                <w:i/>
                <w:iCs/>
                <w:color w:val="000000"/>
                <w:sz w:val="28"/>
                <w:szCs w:val="28"/>
                <w:lang w:val="en-US"/>
              </w:rPr>
            </w:pPr>
            <w:r w:rsidRPr="004B729C">
              <w:rPr>
                <w:i/>
                <w:iCs/>
                <w:color w:val="000000"/>
                <w:sz w:val="28"/>
                <w:szCs w:val="28"/>
                <w:lang w:val="en-US"/>
              </w:rPr>
              <w:t>3. Tổ chức, cá nhân nộp hồ sơ thông báo tập trung kinh tế chịu trách nhiệm về tính trung thực của hồ sơ. Tài liệu trong hồ sơ bằng tiếng nước ngoài thì phải kèm theo bản dịch tiếng Việt.</w:t>
            </w:r>
          </w:p>
        </w:tc>
        <w:tc>
          <w:tcPr>
            <w:tcW w:w="5490" w:type="dxa"/>
          </w:tcPr>
          <w:p w14:paraId="6C1E0466" w14:textId="66316576" w:rsidR="007F7105" w:rsidRDefault="00660225">
            <w:pPr>
              <w:jc w:val="both"/>
              <w:rPr>
                <w:color w:val="000000"/>
                <w:sz w:val="28"/>
                <w:szCs w:val="28"/>
              </w:rPr>
            </w:pPr>
            <w:r>
              <w:rPr>
                <w:color w:val="000000"/>
                <w:sz w:val="28"/>
                <w:szCs w:val="28"/>
              </w:rPr>
              <w:lastRenderedPageBreak/>
              <w:t>Bổ sung quy định về hồ sơ thông báo tập trung kinh tế để quy định chi tiết Điều 33 Luật Cạnh tranh đảm bảo đảm tuân thủ nguyên tắc không quy định thủ tục hành chính, trình tự, hồ sơ trong luật theo đúng chỉ đạo của Bộ Chính trị tại Kết luận 119-KL/TW.</w:t>
            </w:r>
          </w:p>
          <w:p w14:paraId="569BA4FB" w14:textId="77777777" w:rsidR="007F7105" w:rsidRDefault="007F7105">
            <w:pPr>
              <w:jc w:val="both"/>
              <w:rPr>
                <w:color w:val="000000"/>
                <w:sz w:val="28"/>
                <w:szCs w:val="28"/>
              </w:rPr>
            </w:pPr>
          </w:p>
          <w:p w14:paraId="2C1508A0" w14:textId="77777777" w:rsidR="007F7105" w:rsidRDefault="00660225">
            <w:pPr>
              <w:jc w:val="both"/>
              <w:rPr>
                <w:color w:val="000000"/>
                <w:sz w:val="28"/>
                <w:szCs w:val="28"/>
              </w:rPr>
            </w:pPr>
            <w:r>
              <w:rPr>
                <w:color w:val="000000"/>
                <w:sz w:val="28"/>
                <w:szCs w:val="28"/>
              </w:rPr>
              <w:t xml:space="preserve">Về nội dung, quy định về hồ sơ thông báo tập trung kinh tế được bổ sung trên cơ sở kế thừa quy định tại Điều 34 Luật Cạnh tranh số 23/2018/QH14 và quy định tại khoản II.1, phần B, tiểu mục 2.2, Phụ lục I.2 ban hành kèm theo Nghị quyết số 66.18/2026/NQ-CP. </w:t>
            </w:r>
          </w:p>
        </w:tc>
      </w:tr>
      <w:tr w:rsidR="007F7105" w14:paraId="102612CF" w14:textId="77777777" w:rsidTr="004C67AC">
        <w:tc>
          <w:tcPr>
            <w:tcW w:w="4225" w:type="dxa"/>
          </w:tcPr>
          <w:p w14:paraId="0A2A6616" w14:textId="77777777" w:rsidR="007F7105" w:rsidRDefault="007F7105">
            <w:pPr>
              <w:jc w:val="both"/>
              <w:rPr>
                <w:b/>
                <w:bCs/>
                <w:color w:val="000000"/>
                <w:sz w:val="28"/>
                <w:szCs w:val="28"/>
              </w:rPr>
            </w:pPr>
          </w:p>
        </w:tc>
        <w:tc>
          <w:tcPr>
            <w:tcW w:w="4500" w:type="dxa"/>
          </w:tcPr>
          <w:p w14:paraId="0E3D4D3D" w14:textId="77777777" w:rsidR="00DE2F69" w:rsidRPr="00DE2F69" w:rsidRDefault="00DE2F69" w:rsidP="00DE2F69">
            <w:pPr>
              <w:spacing w:before="120" w:after="120"/>
              <w:jc w:val="both"/>
              <w:rPr>
                <w:i/>
                <w:iCs/>
                <w:color w:val="000000"/>
                <w:sz w:val="28"/>
                <w:szCs w:val="28"/>
                <w:lang w:val="en-US"/>
              </w:rPr>
            </w:pPr>
            <w:bookmarkStart w:id="38" w:name="dieu_35"/>
            <w:r w:rsidRPr="00DE2F69">
              <w:rPr>
                <w:b/>
                <w:bCs/>
                <w:i/>
                <w:iCs/>
                <w:color w:val="000000"/>
                <w:sz w:val="28"/>
                <w:szCs w:val="28"/>
                <w:lang w:val="en-US"/>
              </w:rPr>
              <w:t>Điều 23. Tiếp nhận hồ sơ thông báo tập trung kinh tế</w:t>
            </w:r>
            <w:bookmarkEnd w:id="38"/>
          </w:p>
          <w:p w14:paraId="60C8DC79" w14:textId="77777777" w:rsidR="00DE2F69" w:rsidRPr="00DE2F69" w:rsidRDefault="00DE2F69" w:rsidP="00DE2F69">
            <w:pPr>
              <w:spacing w:before="120" w:after="120"/>
              <w:jc w:val="both"/>
              <w:rPr>
                <w:i/>
                <w:iCs/>
                <w:color w:val="000000"/>
                <w:sz w:val="28"/>
                <w:szCs w:val="28"/>
                <w:lang w:val="en-US"/>
              </w:rPr>
            </w:pPr>
            <w:r w:rsidRPr="00DE2F69">
              <w:rPr>
                <w:i/>
                <w:iCs/>
                <w:color w:val="000000"/>
                <w:sz w:val="28"/>
                <w:szCs w:val="28"/>
                <w:lang w:val="en-US"/>
              </w:rPr>
              <w:t>1. Ủy ban Cạnh tranh Quốc gia có trách nhiệm tiếp nhận hồ sơ thông báo tập trung kinh tế.</w:t>
            </w:r>
          </w:p>
          <w:p w14:paraId="14BEFA75" w14:textId="77777777" w:rsidR="00DE2F69" w:rsidRPr="00DE2F69" w:rsidRDefault="00DE2F69" w:rsidP="00DE2F69">
            <w:pPr>
              <w:spacing w:before="120" w:after="120"/>
              <w:jc w:val="both"/>
              <w:rPr>
                <w:i/>
                <w:iCs/>
                <w:color w:val="000000"/>
                <w:sz w:val="28"/>
                <w:szCs w:val="28"/>
                <w:lang w:val="en-US"/>
              </w:rPr>
            </w:pPr>
            <w:r w:rsidRPr="00DE2F69">
              <w:rPr>
                <w:i/>
                <w:iCs/>
                <w:color w:val="000000"/>
                <w:sz w:val="28"/>
                <w:szCs w:val="28"/>
                <w:lang w:val="en-US"/>
              </w:rPr>
              <w:t>2. Trong thời hạn 07 ngày làm việc kể từ ngày tiếp nhận hồ sơ thông báo tập trung kinh tế, Ủy ban Cạnh tranh Quốc gia có trách nhiệm thông báo bằng văn bản cho bên nộp hồ sơ về tính đầy đủ, hợp lệ của hồ sơ.</w:t>
            </w:r>
          </w:p>
          <w:p w14:paraId="7D9B0E93" w14:textId="77777777" w:rsidR="00DE2F69" w:rsidRPr="00DE2F69" w:rsidRDefault="00DE2F69" w:rsidP="00DE2F69">
            <w:pPr>
              <w:spacing w:before="120" w:after="120"/>
              <w:jc w:val="both"/>
              <w:rPr>
                <w:i/>
                <w:iCs/>
                <w:color w:val="000000"/>
                <w:sz w:val="28"/>
                <w:szCs w:val="28"/>
                <w:lang w:val="en-US"/>
              </w:rPr>
            </w:pPr>
            <w:r w:rsidRPr="00DE2F69">
              <w:rPr>
                <w:i/>
                <w:iCs/>
                <w:color w:val="000000"/>
                <w:sz w:val="28"/>
                <w:szCs w:val="28"/>
                <w:lang w:val="en-US"/>
              </w:rPr>
              <w:t xml:space="preserve">Trường hợp hồ sơ chưa đầy đủ, hợp lệ, Ủy ban Cạnh tranh Quốc gia có trách nhiệm thông báo bằng văn bản các nội </w:t>
            </w:r>
            <w:r w:rsidRPr="00DE2F69">
              <w:rPr>
                <w:i/>
                <w:iCs/>
                <w:color w:val="000000"/>
                <w:sz w:val="28"/>
                <w:szCs w:val="28"/>
                <w:lang w:val="en-US"/>
              </w:rPr>
              <w:lastRenderedPageBreak/>
              <w:t>dung cụ thể cần sửa đổi, bổ sung để các bên sửa đổi, bổ sung hồ sơ trong thời hạn 30 ngày kể từ ngày ra thông báo.</w:t>
            </w:r>
          </w:p>
          <w:p w14:paraId="0D1B515D" w14:textId="4127EDE2" w:rsidR="007F7105" w:rsidRPr="00DE2F69" w:rsidRDefault="00DE2F69">
            <w:pPr>
              <w:spacing w:before="120" w:after="120"/>
              <w:jc w:val="both"/>
              <w:rPr>
                <w:i/>
                <w:iCs/>
                <w:color w:val="000000"/>
                <w:sz w:val="28"/>
                <w:szCs w:val="28"/>
                <w:lang w:val="en-US"/>
              </w:rPr>
            </w:pPr>
            <w:r w:rsidRPr="00DE2F69">
              <w:rPr>
                <w:i/>
                <w:iCs/>
                <w:color w:val="000000"/>
                <w:sz w:val="28"/>
                <w:szCs w:val="28"/>
                <w:lang w:val="en-US"/>
              </w:rPr>
              <w:t>Khi kết thúc thời hạn mà bên được yêu cầu không sửa đổi, bổ sung hồ sơ hoặc sửa đổi, bổ sung không đầy đủ theo yêu cầu thì Ủy ban Cạnh tranh Quốc gia trả lại hồ sơ thông báo tập trung kinh tế.</w:t>
            </w:r>
          </w:p>
        </w:tc>
        <w:tc>
          <w:tcPr>
            <w:tcW w:w="5490" w:type="dxa"/>
          </w:tcPr>
          <w:p w14:paraId="6C0D09AA" w14:textId="100E4FBD" w:rsidR="007F7105" w:rsidRDefault="00660225">
            <w:pPr>
              <w:jc w:val="both"/>
              <w:rPr>
                <w:color w:val="000000"/>
                <w:sz w:val="28"/>
                <w:szCs w:val="28"/>
              </w:rPr>
            </w:pPr>
            <w:r>
              <w:rPr>
                <w:color w:val="000000"/>
                <w:sz w:val="28"/>
                <w:szCs w:val="28"/>
              </w:rPr>
              <w:lastRenderedPageBreak/>
              <w:t>Bổ sung quy định về tiếp nhận hồ sơ thông báo tập trung kinh tế để quy định chi tiết Điều 33 Luật Cạnh tranh đảm bảo đảm tuân thủ nguyên tắc không quy định thủ tục hành chính, trình tự, hồ sơ trong luật theo đúng chỉ đạo của Bộ Chính trị tại Kết luận 119-KL/TW.</w:t>
            </w:r>
          </w:p>
          <w:p w14:paraId="4B38B764" w14:textId="77777777" w:rsidR="007F7105" w:rsidRDefault="007F7105">
            <w:pPr>
              <w:jc w:val="both"/>
              <w:rPr>
                <w:color w:val="000000"/>
                <w:sz w:val="28"/>
                <w:szCs w:val="28"/>
              </w:rPr>
            </w:pPr>
          </w:p>
          <w:p w14:paraId="59E06240" w14:textId="77777777" w:rsidR="007F7105" w:rsidRDefault="00660225">
            <w:pPr>
              <w:jc w:val="both"/>
              <w:rPr>
                <w:color w:val="000000"/>
                <w:sz w:val="28"/>
                <w:szCs w:val="28"/>
              </w:rPr>
            </w:pPr>
            <w:r>
              <w:rPr>
                <w:color w:val="000000"/>
                <w:sz w:val="28"/>
                <w:szCs w:val="28"/>
              </w:rPr>
              <w:t xml:space="preserve">Về nội dung, quy định về tiếp nhận hồ sơ thông báo tập trung kinh tế được bổ sung trên cơ sở kế thừa quy định tại Điều 35 Luật Cạnh tranh số 23/2018/QH14. </w:t>
            </w:r>
          </w:p>
        </w:tc>
      </w:tr>
      <w:tr w:rsidR="007F7105" w14:paraId="3EB18FC6" w14:textId="77777777" w:rsidTr="004C67AC">
        <w:tc>
          <w:tcPr>
            <w:tcW w:w="4225" w:type="dxa"/>
          </w:tcPr>
          <w:p w14:paraId="41DDC210" w14:textId="77777777" w:rsidR="007F7105" w:rsidRDefault="00660225">
            <w:pPr>
              <w:jc w:val="both"/>
              <w:rPr>
                <w:color w:val="000000"/>
                <w:sz w:val="28"/>
                <w:szCs w:val="28"/>
              </w:rPr>
            </w:pPr>
            <w:bookmarkStart w:id="39" w:name="bookmark=id.xzp57nqe4olc" w:colFirst="0" w:colLast="0"/>
            <w:bookmarkEnd w:id="39"/>
            <w:r>
              <w:rPr>
                <w:b/>
                <w:bCs/>
                <w:color w:val="000000"/>
                <w:sz w:val="28"/>
                <w:szCs w:val="28"/>
              </w:rPr>
              <w:t>Điều 14. Thẩm định sơ bộ việc tập trung kinh tế</w:t>
            </w:r>
          </w:p>
          <w:p w14:paraId="736ABAEC" w14:textId="77777777" w:rsidR="007F7105" w:rsidRDefault="00660225">
            <w:pPr>
              <w:spacing w:before="120" w:after="120"/>
              <w:jc w:val="both"/>
              <w:rPr>
                <w:color w:val="000000"/>
                <w:sz w:val="28"/>
                <w:szCs w:val="28"/>
              </w:rPr>
            </w:pPr>
            <w:r>
              <w:rPr>
                <w:color w:val="000000"/>
                <w:sz w:val="28"/>
                <w:szCs w:val="28"/>
              </w:rPr>
              <w:t>1. Trong thời hạn 30 ngày kể từ ngày tiếp nhận hồ sơ thông báo tập trung kinh tế đầy đủ, hợp lệ, Ủy ban Cạnh tranh Quốc gia ra thông báo kết quả thẩm định sơ bộ việc tập trung kinh tế về một trong các nội dung sau đây:</w:t>
            </w:r>
          </w:p>
          <w:p w14:paraId="6091EB24" w14:textId="77777777" w:rsidR="007F7105" w:rsidRDefault="00660225">
            <w:pPr>
              <w:spacing w:before="120" w:after="120"/>
              <w:jc w:val="both"/>
              <w:rPr>
                <w:color w:val="000000"/>
                <w:sz w:val="28"/>
                <w:szCs w:val="28"/>
              </w:rPr>
            </w:pPr>
            <w:r>
              <w:rPr>
                <w:color w:val="000000"/>
                <w:sz w:val="28"/>
                <w:szCs w:val="28"/>
              </w:rPr>
              <w:t>a) Tập trung kinh tế được thực hiện;</w:t>
            </w:r>
          </w:p>
          <w:p w14:paraId="58F6A436" w14:textId="77777777" w:rsidR="007F7105" w:rsidRDefault="00660225">
            <w:pPr>
              <w:spacing w:before="120" w:after="120"/>
              <w:jc w:val="both"/>
              <w:rPr>
                <w:color w:val="000000"/>
                <w:sz w:val="28"/>
                <w:szCs w:val="28"/>
              </w:rPr>
            </w:pPr>
            <w:r>
              <w:rPr>
                <w:color w:val="000000"/>
                <w:sz w:val="28"/>
                <w:szCs w:val="28"/>
              </w:rPr>
              <w:t>b) Tập trung kinh tế phải thẩm định chính thức.</w:t>
            </w:r>
          </w:p>
          <w:p w14:paraId="0906872F" w14:textId="77777777" w:rsidR="007F7105" w:rsidRDefault="00660225">
            <w:pPr>
              <w:spacing w:before="120" w:after="120"/>
              <w:jc w:val="both"/>
              <w:rPr>
                <w:color w:val="000000"/>
                <w:sz w:val="28"/>
                <w:szCs w:val="28"/>
              </w:rPr>
            </w:pPr>
            <w:r>
              <w:rPr>
                <w:color w:val="000000"/>
                <w:sz w:val="28"/>
                <w:szCs w:val="28"/>
              </w:rPr>
              <w:t>2. Tập trung kinh tế được thực hiện khi thuộc một trong các trường hợp sau đây:</w:t>
            </w:r>
          </w:p>
          <w:p w14:paraId="5A7CC833" w14:textId="77777777" w:rsidR="007F7105" w:rsidRDefault="00660225">
            <w:pPr>
              <w:shd w:val="clear" w:color="auto" w:fill="FFFFFF"/>
              <w:spacing w:before="120" w:after="120"/>
              <w:jc w:val="both"/>
              <w:rPr>
                <w:color w:val="000000"/>
                <w:sz w:val="28"/>
                <w:szCs w:val="28"/>
              </w:rPr>
            </w:pPr>
            <w:r>
              <w:rPr>
                <w:color w:val="000000"/>
                <w:sz w:val="28"/>
                <w:szCs w:val="28"/>
              </w:rPr>
              <w:lastRenderedPageBreak/>
              <w:t>a) Thị phần kết hợp của các doanh nghiệp dự định tham gia tập trung kinh tế ít hơn 20% trên thị trường liên quan;</w:t>
            </w:r>
          </w:p>
          <w:p w14:paraId="00193A3A" w14:textId="77777777" w:rsidR="007F7105" w:rsidRDefault="00660225">
            <w:pPr>
              <w:shd w:val="clear" w:color="auto" w:fill="FFFFFF"/>
              <w:spacing w:before="120" w:after="120"/>
              <w:jc w:val="both"/>
              <w:rPr>
                <w:color w:val="000000"/>
                <w:sz w:val="28"/>
                <w:szCs w:val="28"/>
              </w:rPr>
            </w:pPr>
            <w:r>
              <w:rPr>
                <w:color w:val="000000"/>
                <w:sz w:val="28"/>
                <w:szCs w:val="28"/>
              </w:rPr>
              <w:t>b) Thị phần kết hợp của các doanh nghiệp dự định tham gia tập trung kinh tế từ 20% trở lên trên thị trường liên quan và tổng bình phương mức thị phần của các doanh nghiệp sau tập trung kinh tế trên thị trường liên quan thấp hơn 1.800;</w:t>
            </w:r>
          </w:p>
          <w:p w14:paraId="62DB738C" w14:textId="77777777" w:rsidR="007F7105" w:rsidRDefault="00660225">
            <w:pPr>
              <w:shd w:val="clear" w:color="auto" w:fill="FFFFFF"/>
              <w:spacing w:before="120" w:after="120"/>
              <w:jc w:val="both"/>
              <w:rPr>
                <w:color w:val="000000"/>
                <w:sz w:val="28"/>
                <w:szCs w:val="28"/>
              </w:rPr>
            </w:pPr>
            <w:r>
              <w:rPr>
                <w:color w:val="000000"/>
                <w:sz w:val="28"/>
                <w:szCs w:val="28"/>
              </w:rPr>
              <w:t>c) Thị phần kết hợp của các doanh nghiệp tham gia tập trung kinh tế từ 20% trở lên trên thị trường liên quan, tổng bình phương mức thị phần của các doanh nghiệp sau tập trung kinh tế trên thị trường liên quan trên 1.800 và biên độ tăng tổng bình phương mức thị phần của các doanh nghiệp trên thị trường liên quan trước và sau tập trung kinh tế thấp hơn 100;</w:t>
            </w:r>
          </w:p>
          <w:p w14:paraId="17ECAFB5" w14:textId="77777777" w:rsidR="007F7105" w:rsidRDefault="00660225">
            <w:pPr>
              <w:shd w:val="clear" w:color="auto" w:fill="FFFFFF"/>
              <w:spacing w:before="120" w:after="120"/>
              <w:jc w:val="both"/>
              <w:rPr>
                <w:color w:val="000000"/>
                <w:sz w:val="28"/>
                <w:szCs w:val="28"/>
              </w:rPr>
            </w:pPr>
            <w:r>
              <w:rPr>
                <w:color w:val="000000"/>
                <w:sz w:val="28"/>
                <w:szCs w:val="28"/>
              </w:rPr>
              <w:t xml:space="preserve">d) Các doanh nghiệp tham gia tập trung kinh tế có quan hệ với nhau trong chuỗi sản xuất, phân phối, cung ứng đối với một loại hàng hóa, dịch vụ nhất định hoặc ngành, nghề kinh doanh của các doanh nghiệp </w:t>
            </w:r>
            <w:r>
              <w:rPr>
                <w:color w:val="000000"/>
                <w:sz w:val="28"/>
                <w:szCs w:val="28"/>
              </w:rPr>
              <w:lastRenderedPageBreak/>
              <w:t>tham gia tập trung kinh tế là đầu vào của nhau hoặc bổ trợ cho nhau có thị phần thấp hơn 20% trên từng thị trường liên quan.</w:t>
            </w:r>
          </w:p>
          <w:p w14:paraId="6E1D7ECE" w14:textId="77777777" w:rsidR="007F7105" w:rsidRDefault="00660225">
            <w:pPr>
              <w:shd w:val="clear" w:color="auto" w:fill="FFFFFF"/>
              <w:spacing w:before="120" w:after="120"/>
              <w:jc w:val="both"/>
              <w:rPr>
                <w:color w:val="000000"/>
                <w:sz w:val="28"/>
                <w:szCs w:val="28"/>
              </w:rPr>
            </w:pPr>
            <w:r>
              <w:rPr>
                <w:color w:val="000000"/>
                <w:sz w:val="28"/>
                <w:szCs w:val="28"/>
              </w:rPr>
              <w:t>3. Khi kết thúc thời hạn quy định tại khoản 1 Điều này mà Ủy ban Cạnh tranh Quốc gia chưa ra thông báo kết quả thẩm định sơ bộ thì việc tập trung kinh tế được thực hiện.</w:t>
            </w:r>
          </w:p>
          <w:p w14:paraId="7C968CAF" w14:textId="77777777" w:rsidR="007F7105" w:rsidRDefault="00660225">
            <w:pPr>
              <w:shd w:val="clear" w:color="auto" w:fill="FFFFFF"/>
              <w:spacing w:before="120" w:after="120"/>
              <w:jc w:val="both"/>
              <w:rPr>
                <w:color w:val="000000"/>
                <w:sz w:val="28"/>
                <w:szCs w:val="28"/>
              </w:rPr>
            </w:pPr>
            <w:r>
              <w:rPr>
                <w:color w:val="000000"/>
                <w:sz w:val="28"/>
                <w:szCs w:val="28"/>
              </w:rPr>
              <w:t>4. Tập trung kinh tế được thẩm định chính thức khi không thuộc các trường hợp quy định tại khoản 2 và 3 Điều này.</w:t>
            </w:r>
          </w:p>
        </w:tc>
        <w:tc>
          <w:tcPr>
            <w:tcW w:w="4500" w:type="dxa"/>
          </w:tcPr>
          <w:p w14:paraId="24D61103" w14:textId="77777777" w:rsidR="00E8759B" w:rsidRPr="00201222" w:rsidRDefault="00E8759B" w:rsidP="00E8759B">
            <w:pPr>
              <w:spacing w:before="120" w:after="120"/>
              <w:jc w:val="both"/>
              <w:rPr>
                <w:color w:val="000000"/>
                <w:sz w:val="28"/>
                <w:szCs w:val="28"/>
                <w:lang w:val="vi"/>
              </w:rPr>
            </w:pPr>
            <w:r w:rsidRPr="00201222">
              <w:rPr>
                <w:b/>
                <w:bCs/>
                <w:color w:val="000000"/>
                <w:sz w:val="28"/>
                <w:szCs w:val="28"/>
                <w:lang w:val="vi"/>
              </w:rPr>
              <w:lastRenderedPageBreak/>
              <w:t xml:space="preserve">Điều </w:t>
            </w:r>
            <w:r w:rsidRPr="00201222">
              <w:rPr>
                <w:b/>
                <w:bCs/>
                <w:color w:val="000000"/>
                <w:sz w:val="28"/>
                <w:szCs w:val="28"/>
                <w:lang w:val="en-US"/>
              </w:rPr>
              <w:t>24</w:t>
            </w:r>
            <w:r w:rsidRPr="00201222">
              <w:rPr>
                <w:b/>
                <w:bCs/>
                <w:color w:val="000000"/>
                <w:sz w:val="28"/>
                <w:szCs w:val="28"/>
                <w:lang w:val="vi"/>
              </w:rPr>
              <w:t>. Thẩm định sơ bộ việc tập trung kinh tế</w:t>
            </w:r>
          </w:p>
          <w:p w14:paraId="43577462" w14:textId="77777777" w:rsidR="00E8759B" w:rsidRPr="00201222" w:rsidRDefault="00160BFC" w:rsidP="00E8759B">
            <w:pPr>
              <w:spacing w:before="120" w:after="120"/>
              <w:jc w:val="both"/>
              <w:rPr>
                <w:color w:val="000000"/>
                <w:sz w:val="28"/>
                <w:szCs w:val="28"/>
                <w:lang w:val="en-US"/>
              </w:rPr>
            </w:pPr>
            <w:sdt>
              <w:sdtPr>
                <w:rPr>
                  <w:color w:val="000000"/>
                  <w:sz w:val="28"/>
                  <w:szCs w:val="28"/>
                  <w:lang w:val="vi"/>
                </w:rPr>
                <w:tag w:val="goog_rdk_20"/>
                <w:id w:val="-519139393"/>
              </w:sdtPr>
              <w:sdtEndPr/>
              <w:sdtContent>
                <w:r w:rsidR="00E8759B" w:rsidRPr="00201222">
                  <w:rPr>
                    <w:color w:val="000000"/>
                    <w:sz w:val="28"/>
                    <w:szCs w:val="28"/>
                    <w:lang w:val="vi"/>
                  </w:rPr>
                  <w:t xml:space="preserve"> </w:t>
                </w:r>
              </w:sdtContent>
            </w:sdt>
            <w:r w:rsidR="00E8759B" w:rsidRPr="00201222">
              <w:rPr>
                <w:color w:val="000000"/>
                <w:sz w:val="28"/>
                <w:szCs w:val="28"/>
                <w:lang w:val="vi"/>
              </w:rPr>
              <w:t>1. Trong thời hạn 30 ngày kể từ ngày tiếp nhận hồ sơ thông báo tập trung kinh tế đầy đủ, hợp lệ, Ủy ban Cạnh tranh Quốc gia ra thông báo kết quả thẩm định sơ bộ việc tập trung kinh tế về một trong các nội dung sau đây:</w:t>
            </w:r>
            <w:r w:rsidR="00E8759B" w:rsidRPr="00201222">
              <w:rPr>
                <w:color w:val="000000"/>
                <w:sz w:val="28"/>
                <w:szCs w:val="28"/>
                <w:lang w:val="en-US"/>
              </w:rPr>
              <w:t xml:space="preserve"> </w:t>
            </w:r>
          </w:p>
          <w:p w14:paraId="0D18BAB5" w14:textId="77777777" w:rsidR="00E8759B" w:rsidRPr="00201222" w:rsidRDefault="00E8759B" w:rsidP="00E8759B">
            <w:pPr>
              <w:spacing w:before="120" w:after="120"/>
              <w:jc w:val="both"/>
              <w:rPr>
                <w:color w:val="000000"/>
                <w:sz w:val="28"/>
                <w:szCs w:val="28"/>
                <w:lang w:val="vi"/>
              </w:rPr>
            </w:pPr>
            <w:r w:rsidRPr="00201222">
              <w:rPr>
                <w:color w:val="000000"/>
                <w:sz w:val="28"/>
                <w:szCs w:val="28"/>
                <w:lang w:val="vi"/>
              </w:rPr>
              <w:t>a) Tập trung kinh tế được thực hiện;</w:t>
            </w:r>
          </w:p>
          <w:p w14:paraId="08BF62D6" w14:textId="77777777" w:rsidR="00E8759B" w:rsidRPr="00201222" w:rsidRDefault="00E8759B" w:rsidP="00E8759B">
            <w:pPr>
              <w:spacing w:before="120" w:after="120"/>
              <w:jc w:val="both"/>
              <w:rPr>
                <w:color w:val="000000"/>
                <w:sz w:val="28"/>
                <w:szCs w:val="28"/>
                <w:lang w:val="vi"/>
              </w:rPr>
            </w:pPr>
            <w:r w:rsidRPr="00201222">
              <w:rPr>
                <w:color w:val="000000"/>
                <w:sz w:val="28"/>
                <w:szCs w:val="28"/>
                <w:lang w:val="vi"/>
              </w:rPr>
              <w:t>b) Tập trung kinh tế phải thẩm định chính thức.</w:t>
            </w:r>
          </w:p>
          <w:p w14:paraId="313F5E3F" w14:textId="77777777" w:rsidR="00E8759B" w:rsidRPr="00201222" w:rsidRDefault="00E8759B" w:rsidP="00E8759B">
            <w:pPr>
              <w:spacing w:before="120" w:after="120"/>
              <w:jc w:val="both"/>
              <w:rPr>
                <w:color w:val="000000"/>
                <w:sz w:val="28"/>
                <w:szCs w:val="28"/>
                <w:lang w:val="en-US"/>
              </w:rPr>
            </w:pPr>
            <w:r w:rsidRPr="00201222">
              <w:rPr>
                <w:color w:val="000000"/>
                <w:sz w:val="28"/>
                <w:szCs w:val="28"/>
                <w:lang w:val="vi"/>
              </w:rPr>
              <w:t xml:space="preserve">2. </w:t>
            </w:r>
            <w:r w:rsidRPr="00201222">
              <w:rPr>
                <w:i/>
                <w:iCs/>
                <w:color w:val="000000"/>
                <w:sz w:val="28"/>
                <w:szCs w:val="28"/>
                <w:lang w:val="en-US"/>
              </w:rPr>
              <w:t xml:space="preserve">Trừ trường hợp quy định tại khoản 3 Điều này, </w:t>
            </w:r>
            <w:r w:rsidRPr="00201222">
              <w:rPr>
                <w:color w:val="000000"/>
                <w:sz w:val="28"/>
                <w:szCs w:val="28"/>
                <w:lang w:val="en-US"/>
              </w:rPr>
              <w:t>việc tập trung kinh tế được thực hiện khi thuộc một trong các trường hợp sau:</w:t>
            </w:r>
          </w:p>
          <w:p w14:paraId="670F5AB2" w14:textId="77777777" w:rsidR="00E8759B" w:rsidRPr="00201222" w:rsidRDefault="00E8759B" w:rsidP="00E8759B">
            <w:pPr>
              <w:spacing w:before="120" w:after="120"/>
              <w:jc w:val="both"/>
              <w:rPr>
                <w:color w:val="000000"/>
                <w:sz w:val="28"/>
                <w:szCs w:val="28"/>
                <w:lang w:val="vi"/>
              </w:rPr>
            </w:pPr>
            <w:r w:rsidRPr="00201222">
              <w:rPr>
                <w:color w:val="000000"/>
                <w:sz w:val="28"/>
                <w:szCs w:val="28"/>
                <w:lang w:val="en-US"/>
              </w:rPr>
              <w:lastRenderedPageBreak/>
              <w:t xml:space="preserve">a) </w:t>
            </w:r>
            <w:r w:rsidRPr="00201222">
              <w:rPr>
                <w:color w:val="000000"/>
                <w:sz w:val="28"/>
                <w:szCs w:val="28"/>
                <w:lang w:val="vi"/>
              </w:rPr>
              <w:t>Thị phần kết hợp của các doanh nghiệp dự định tham gia tập trung kinh tế ít hơn 20% trên thị trường liên quan;</w:t>
            </w:r>
          </w:p>
          <w:p w14:paraId="53174743" w14:textId="77777777" w:rsidR="00E8759B" w:rsidRPr="00201222" w:rsidRDefault="00E8759B" w:rsidP="00E8759B">
            <w:pPr>
              <w:spacing w:before="120" w:after="120"/>
              <w:jc w:val="both"/>
              <w:rPr>
                <w:color w:val="000000"/>
                <w:sz w:val="28"/>
                <w:szCs w:val="28"/>
                <w:lang w:val="vi"/>
              </w:rPr>
            </w:pPr>
            <w:r w:rsidRPr="00201222">
              <w:rPr>
                <w:color w:val="000000"/>
                <w:sz w:val="28"/>
                <w:szCs w:val="28"/>
                <w:lang w:val="en-US"/>
              </w:rPr>
              <w:t xml:space="preserve">b) </w:t>
            </w:r>
            <w:r w:rsidRPr="00201222">
              <w:rPr>
                <w:color w:val="000000"/>
                <w:sz w:val="28"/>
                <w:szCs w:val="28"/>
                <w:lang w:val="vi"/>
              </w:rPr>
              <w:t>Thị phần kết hợp của các doanh nghiệp dự định tham gia tập trung kinh tế từ 20% trở lên trên thị trường liên quan và tổng bình phương mức thị phần của các doanh nghiệp sau tập trung kinh tế trên thị trường liên quan thấp hơn 1.800;</w:t>
            </w:r>
          </w:p>
          <w:p w14:paraId="3F15C50F" w14:textId="77777777" w:rsidR="00E8759B" w:rsidRPr="00201222" w:rsidRDefault="00E8759B" w:rsidP="00E8759B">
            <w:pPr>
              <w:spacing w:before="120" w:after="120"/>
              <w:jc w:val="both"/>
              <w:rPr>
                <w:color w:val="000000"/>
                <w:sz w:val="28"/>
                <w:szCs w:val="28"/>
                <w:lang w:val="en-US"/>
              </w:rPr>
            </w:pPr>
            <w:r w:rsidRPr="00201222">
              <w:rPr>
                <w:color w:val="000000"/>
                <w:sz w:val="28"/>
                <w:szCs w:val="28"/>
                <w:lang w:val="vi"/>
              </w:rPr>
              <w:t>c) Thị phần kết hợp của các doanh nghiệp tham gia tập trung kinh tế từ 20% trở lên trên thị trường liên quan, tổng bình phương mức thị phần của các doanh nghiệp sau tập trung kinh tế trên thị trường liên quan trên 1.800 và biên độ tăng tổng bình phương mức thị phần của các doanh nghiệp trên thị trường liên quan trước và sau tập trung kinh tế thấp hơn 100;</w:t>
            </w:r>
          </w:p>
          <w:p w14:paraId="4135A39F" w14:textId="77777777" w:rsidR="00E8759B" w:rsidRPr="00201222" w:rsidRDefault="00E8759B" w:rsidP="00E8759B">
            <w:pPr>
              <w:spacing w:before="120" w:after="120"/>
              <w:jc w:val="both"/>
              <w:rPr>
                <w:color w:val="000000"/>
                <w:sz w:val="28"/>
                <w:szCs w:val="28"/>
                <w:lang w:val="en-US"/>
              </w:rPr>
            </w:pPr>
            <w:r w:rsidRPr="00201222">
              <w:rPr>
                <w:color w:val="000000"/>
                <w:sz w:val="28"/>
                <w:szCs w:val="28"/>
                <w:lang w:val="en-US"/>
              </w:rPr>
              <w:t>d) C</w:t>
            </w:r>
            <w:r w:rsidRPr="00201222">
              <w:rPr>
                <w:color w:val="000000"/>
                <w:sz w:val="28"/>
                <w:szCs w:val="28"/>
                <w:lang w:val="vi"/>
              </w:rPr>
              <w:t xml:space="preserve">ác doanh nghiệp tham gia tập trung kinh tế có quan hệ với nhau trong chuỗi sản xuất, phân phối, cung ứng đối với một loại hàng hóa, dịch vụ nhất định hoặc ngành, nghề kinh doanh của các doanh nghiệp tham gia tập trung kinh tế là đầu vào của nhau hoặc bổ trợ cho nhau có thị phần thấp </w:t>
            </w:r>
            <w:r w:rsidRPr="00201222">
              <w:rPr>
                <w:color w:val="000000"/>
                <w:sz w:val="28"/>
                <w:szCs w:val="28"/>
                <w:lang w:val="vi"/>
              </w:rPr>
              <w:lastRenderedPageBreak/>
              <w:t>hơn 20% trên từng thị trường liên quan</w:t>
            </w:r>
            <w:r w:rsidRPr="00201222">
              <w:rPr>
                <w:color w:val="000000"/>
                <w:sz w:val="28"/>
                <w:szCs w:val="28"/>
                <w:lang w:val="en-US"/>
              </w:rPr>
              <w:t>.</w:t>
            </w:r>
          </w:p>
          <w:p w14:paraId="41D2D611" w14:textId="77777777" w:rsidR="00E8759B" w:rsidRPr="00201222" w:rsidRDefault="00E8759B" w:rsidP="00E8759B">
            <w:pPr>
              <w:spacing w:before="120" w:after="120"/>
              <w:jc w:val="both"/>
              <w:rPr>
                <w:i/>
                <w:iCs/>
                <w:color w:val="000000"/>
                <w:sz w:val="28"/>
                <w:szCs w:val="28"/>
                <w:lang w:val="en-US"/>
              </w:rPr>
            </w:pPr>
            <w:bookmarkStart w:id="40" w:name="khoan_75_4_4"/>
            <w:r w:rsidRPr="00201222">
              <w:rPr>
                <w:i/>
                <w:iCs/>
                <w:color w:val="000000"/>
                <w:sz w:val="28"/>
                <w:szCs w:val="28"/>
                <w:lang w:val="en-US"/>
              </w:rPr>
              <w:t>đ) Các</w:t>
            </w:r>
            <w:r w:rsidRPr="00201222">
              <w:rPr>
                <w:i/>
                <w:iCs/>
                <w:color w:val="000000"/>
                <w:sz w:val="28"/>
                <w:szCs w:val="28"/>
                <w:lang w:val="vi"/>
              </w:rPr>
              <w:t xml:space="preserve"> doanh nghiệp tham gia tập trung kinh tế là các doanh nghiệp</w:t>
            </w:r>
            <w:r w:rsidRPr="00201222">
              <w:rPr>
                <w:i/>
                <w:iCs/>
                <w:color w:val="000000"/>
                <w:sz w:val="28"/>
                <w:szCs w:val="28"/>
                <w:lang w:val="en-US"/>
              </w:rPr>
              <w:t xml:space="preserve"> không</w:t>
            </w:r>
            <w:r w:rsidRPr="00201222">
              <w:rPr>
                <w:i/>
                <w:iCs/>
                <w:color w:val="000000"/>
                <w:sz w:val="28"/>
                <w:szCs w:val="28"/>
                <w:lang w:val="vi"/>
              </w:rPr>
              <w:t xml:space="preserve"> kinh doanh </w:t>
            </w:r>
            <w:r w:rsidRPr="00201222">
              <w:rPr>
                <w:i/>
                <w:iCs/>
                <w:color w:val="000000"/>
                <w:sz w:val="28"/>
                <w:szCs w:val="28"/>
                <w:lang w:val="en-US"/>
              </w:rPr>
              <w:t xml:space="preserve">trên cùng thị trường liên quan; không kinh doanh </w:t>
            </w:r>
            <w:r w:rsidRPr="00201222">
              <w:rPr>
                <w:i/>
                <w:iCs/>
                <w:color w:val="000000"/>
                <w:sz w:val="28"/>
                <w:szCs w:val="28"/>
                <w:lang w:val="vi"/>
              </w:rPr>
              <w:t xml:space="preserve">ở các công đoạn khác nhau trong cùng một chuỗi sản xuất, phân phối, cung ứng đối với một loại hàng hóa, dịch vụ nhất định </w:t>
            </w:r>
            <w:r w:rsidRPr="00201222">
              <w:rPr>
                <w:i/>
                <w:iCs/>
                <w:color w:val="000000"/>
                <w:sz w:val="28"/>
                <w:szCs w:val="28"/>
                <w:lang w:val="en-US"/>
              </w:rPr>
              <w:t>và</w:t>
            </w:r>
            <w:r w:rsidRPr="00201222">
              <w:rPr>
                <w:i/>
                <w:iCs/>
                <w:color w:val="000000"/>
                <w:sz w:val="28"/>
                <w:szCs w:val="28"/>
                <w:lang w:val="vi"/>
              </w:rPr>
              <w:t xml:space="preserve"> ngành, nghề kinh doanh của các doanh nghiệp tham gia tập trung kinh tế </w:t>
            </w:r>
            <w:r w:rsidRPr="00201222">
              <w:rPr>
                <w:i/>
                <w:iCs/>
                <w:color w:val="000000"/>
                <w:sz w:val="28"/>
                <w:szCs w:val="28"/>
                <w:lang w:val="en-US"/>
              </w:rPr>
              <w:t xml:space="preserve">không </w:t>
            </w:r>
            <w:r w:rsidRPr="00201222">
              <w:rPr>
                <w:i/>
                <w:iCs/>
                <w:color w:val="000000"/>
                <w:sz w:val="28"/>
                <w:szCs w:val="28"/>
                <w:lang w:val="vi"/>
              </w:rPr>
              <w:t xml:space="preserve">là đầu vào của nhau </w:t>
            </w:r>
            <w:r w:rsidRPr="00201222">
              <w:rPr>
                <w:i/>
                <w:iCs/>
                <w:color w:val="000000"/>
                <w:sz w:val="28"/>
                <w:szCs w:val="28"/>
                <w:lang w:val="en-US"/>
              </w:rPr>
              <w:t xml:space="preserve">và không </w:t>
            </w:r>
            <w:r w:rsidRPr="00201222">
              <w:rPr>
                <w:i/>
                <w:iCs/>
                <w:color w:val="000000"/>
                <w:sz w:val="28"/>
                <w:szCs w:val="28"/>
                <w:lang w:val="vi"/>
              </w:rPr>
              <w:t>bổ trợ cho nhau</w:t>
            </w:r>
            <w:bookmarkEnd w:id="40"/>
            <w:r w:rsidRPr="00201222">
              <w:rPr>
                <w:i/>
                <w:iCs/>
                <w:color w:val="000000"/>
                <w:sz w:val="28"/>
                <w:szCs w:val="28"/>
                <w:lang w:val="en-US"/>
              </w:rPr>
              <w:t>.</w:t>
            </w:r>
          </w:p>
          <w:p w14:paraId="506B12B5" w14:textId="77777777" w:rsidR="00E8759B" w:rsidRPr="00201222" w:rsidRDefault="00E8759B" w:rsidP="00E8759B">
            <w:pPr>
              <w:spacing w:before="120" w:after="120"/>
              <w:jc w:val="both"/>
              <w:rPr>
                <w:i/>
                <w:iCs/>
                <w:color w:val="000000"/>
                <w:sz w:val="28"/>
                <w:szCs w:val="28"/>
                <w:lang w:val="en-US"/>
              </w:rPr>
            </w:pPr>
            <w:r w:rsidRPr="00201222">
              <w:rPr>
                <w:i/>
                <w:iCs/>
                <w:color w:val="000000"/>
                <w:sz w:val="28"/>
                <w:szCs w:val="28"/>
                <w:lang w:val="vi"/>
              </w:rPr>
              <w:t xml:space="preserve">3. </w:t>
            </w:r>
            <w:r w:rsidRPr="00201222">
              <w:rPr>
                <w:i/>
                <w:iCs/>
                <w:color w:val="000000"/>
                <w:sz w:val="28"/>
                <w:szCs w:val="28"/>
                <w:lang w:val="en-US"/>
              </w:rPr>
              <w:t xml:space="preserve">Trong trường hợp các doanh nghiệp tham gia tập trung kinh tế có kinh doanh trên cùng thị trường liên quan và </w:t>
            </w:r>
            <w:r w:rsidRPr="00201222">
              <w:rPr>
                <w:i/>
                <w:iCs/>
                <w:color w:val="000000"/>
                <w:sz w:val="28"/>
                <w:szCs w:val="28"/>
                <w:lang w:val="vi"/>
              </w:rPr>
              <w:t xml:space="preserve">có quan hệ với nhau trong chuỗi sản xuất, phân phối, cung ứng đối với một loại hàng hóa, dịch vụ nhất định hoặc ngành, nghề kinh doanh của các doanh nghiệp tham gia tập trung kinh tế là đầu vào của nhau hoặc bổ trợ cho nhau </w:t>
            </w:r>
            <w:r w:rsidRPr="00201222">
              <w:rPr>
                <w:i/>
                <w:iCs/>
                <w:color w:val="000000"/>
                <w:sz w:val="28"/>
                <w:szCs w:val="28"/>
                <w:lang w:val="en-US"/>
              </w:rPr>
              <w:t xml:space="preserve">thì tập trung kinh tế được thực hiện khi đồng thời thuộc trường hợp quy định tại điểm d và một trong các trường hợp quy định tại điểm a, điểm b, điểm c khoản 2 Điều này. </w:t>
            </w:r>
          </w:p>
          <w:p w14:paraId="36B97D00" w14:textId="77777777" w:rsidR="00E8759B" w:rsidRPr="00201222" w:rsidRDefault="00E8759B" w:rsidP="00E8759B">
            <w:pPr>
              <w:spacing w:before="120" w:after="120"/>
              <w:jc w:val="both"/>
              <w:rPr>
                <w:color w:val="000000"/>
                <w:sz w:val="28"/>
                <w:szCs w:val="28"/>
                <w:lang w:val="vi"/>
              </w:rPr>
            </w:pPr>
            <w:r w:rsidRPr="00201222">
              <w:rPr>
                <w:i/>
                <w:iCs/>
                <w:color w:val="000000"/>
                <w:sz w:val="28"/>
                <w:szCs w:val="28"/>
                <w:lang w:val="en-US"/>
              </w:rPr>
              <w:lastRenderedPageBreak/>
              <w:t>4.</w:t>
            </w:r>
            <w:r w:rsidRPr="00201222">
              <w:rPr>
                <w:color w:val="000000"/>
                <w:sz w:val="28"/>
                <w:szCs w:val="28"/>
                <w:lang w:val="en-US"/>
              </w:rPr>
              <w:t xml:space="preserve"> </w:t>
            </w:r>
            <w:r w:rsidRPr="00201222">
              <w:rPr>
                <w:color w:val="000000"/>
                <w:sz w:val="28"/>
                <w:szCs w:val="28"/>
                <w:lang w:val="vi"/>
              </w:rPr>
              <w:t>Khi kết thúc thời hạn quy định tại khoản 1 Điều này mà Ủy ban Cạnh tranh Quốc gia chưa ra thông báo kết quả thẩm định sơ bộ thì việc tập trung kinh tế được thực hiện.</w:t>
            </w:r>
          </w:p>
          <w:p w14:paraId="271B024F" w14:textId="04FD3B46" w:rsidR="007F7105" w:rsidRDefault="00E8759B" w:rsidP="00E8759B">
            <w:pPr>
              <w:pBdr>
                <w:top w:val="nil"/>
                <w:left w:val="nil"/>
                <w:bottom w:val="nil"/>
                <w:right w:val="nil"/>
                <w:between w:val="nil"/>
              </w:pBdr>
              <w:tabs>
                <w:tab w:val="left" w:pos="954"/>
              </w:tabs>
              <w:spacing w:after="120"/>
              <w:jc w:val="both"/>
              <w:rPr>
                <w:color w:val="000000"/>
                <w:sz w:val="28"/>
                <w:szCs w:val="28"/>
              </w:rPr>
            </w:pPr>
            <w:r w:rsidRPr="00201222">
              <w:rPr>
                <w:i/>
                <w:iCs/>
                <w:color w:val="000000"/>
                <w:sz w:val="28"/>
                <w:szCs w:val="28"/>
                <w:lang w:val="en-US"/>
              </w:rPr>
              <w:t>5.</w:t>
            </w:r>
            <w:r w:rsidRPr="00201222">
              <w:rPr>
                <w:color w:val="000000"/>
                <w:sz w:val="28"/>
                <w:szCs w:val="28"/>
                <w:lang w:val="vi"/>
              </w:rPr>
              <w:t xml:space="preserve"> Tập trung kinh tế được thẩm định chính thức khi không thuộc các trường hợp quy định tại </w:t>
            </w:r>
            <w:r w:rsidRPr="00201222">
              <w:rPr>
                <w:i/>
                <w:iCs/>
                <w:color w:val="000000"/>
                <w:sz w:val="28"/>
                <w:szCs w:val="28"/>
                <w:lang w:val="vi"/>
              </w:rPr>
              <w:t>khoản 2</w:t>
            </w:r>
            <w:r w:rsidRPr="00201222">
              <w:rPr>
                <w:i/>
                <w:iCs/>
                <w:color w:val="000000"/>
                <w:sz w:val="28"/>
                <w:szCs w:val="28"/>
                <w:lang w:val="en-US"/>
              </w:rPr>
              <w:t>, khoản</w:t>
            </w:r>
            <w:r w:rsidRPr="00201222">
              <w:rPr>
                <w:i/>
                <w:iCs/>
                <w:color w:val="000000"/>
                <w:sz w:val="28"/>
                <w:szCs w:val="28"/>
                <w:lang w:val="vi"/>
              </w:rPr>
              <w:t xml:space="preserve"> 3</w:t>
            </w:r>
            <w:r w:rsidRPr="00201222">
              <w:rPr>
                <w:i/>
                <w:iCs/>
                <w:color w:val="000000"/>
                <w:sz w:val="28"/>
                <w:szCs w:val="28"/>
                <w:lang w:val="en-US"/>
              </w:rPr>
              <w:t xml:space="preserve"> và khoản 4</w:t>
            </w:r>
            <w:r w:rsidRPr="00201222">
              <w:rPr>
                <w:color w:val="000000"/>
                <w:sz w:val="28"/>
                <w:szCs w:val="28"/>
                <w:lang w:val="vi"/>
              </w:rPr>
              <w:t xml:space="preserve"> Điều này.</w:t>
            </w:r>
          </w:p>
        </w:tc>
        <w:tc>
          <w:tcPr>
            <w:tcW w:w="5490" w:type="dxa"/>
          </w:tcPr>
          <w:p w14:paraId="52346272" w14:textId="77777777" w:rsidR="007F7105" w:rsidRDefault="00660225">
            <w:pPr>
              <w:jc w:val="both"/>
              <w:rPr>
                <w:color w:val="000000"/>
                <w:sz w:val="28"/>
                <w:szCs w:val="28"/>
              </w:rPr>
            </w:pPr>
            <w:r>
              <w:rPr>
                <w:color w:val="000000"/>
                <w:sz w:val="28"/>
                <w:szCs w:val="28"/>
                <w:highlight w:val="white"/>
              </w:rPr>
              <w:lastRenderedPageBreak/>
              <w:t xml:space="preserve">Các quy định về thẩm định sơ bộ việc tập trung kinh tế cần được sửa đổi, bổ sung do </w:t>
            </w:r>
            <w:r>
              <w:rPr>
                <w:color w:val="000000"/>
                <w:sz w:val="28"/>
                <w:szCs w:val="28"/>
              </w:rPr>
              <w:t xml:space="preserve">hiện nay khoản 2 Điều 14 Nghị định số 35/2020/NĐ-CP không tách bạch </w:t>
            </w:r>
            <w:r>
              <w:rPr>
                <w:color w:val="000000"/>
                <w:sz w:val="28"/>
                <w:szCs w:val="28"/>
                <w:highlight w:val="white"/>
              </w:rPr>
              <w:t xml:space="preserve">trường hợp </w:t>
            </w:r>
            <w:r>
              <w:rPr>
                <w:color w:val="000000"/>
                <w:sz w:val="28"/>
                <w:szCs w:val="28"/>
              </w:rPr>
              <w:t xml:space="preserve">các doanh nghiệp tham gia tập trung kinh tế chỉ có kinh doanh trên cùng thị trường liên quan với trường hợp các doanh nghiệp tham gia tập trung kinh tế vừa có kinh doanh trên cùng thị trường liên quan vừa có quan hệ với nhau trong chuỗi sản xuất, phân phối, cung ứng đối với một loại hàng hóa, dịch vụ nhất định hoặc ngành, nghề kinh doanh của các doanh nghiệp tham gia tập trung kinh tế là đầu vào của nhau hoặc bổ trợ cho nhau. Điều này dẫn tới trường hợp trong một giao dịch tập trung kinh tế, khi các doanh nghiệp tham gia tập trung kinh tế vừa có kinh doanh trên cùng thị trường liên quan vừa có quan hệ với nhau trong chuỗi sản xuất, phân phối, cung </w:t>
            </w:r>
            <w:r>
              <w:rPr>
                <w:color w:val="000000"/>
                <w:sz w:val="28"/>
                <w:szCs w:val="28"/>
              </w:rPr>
              <w:lastRenderedPageBreak/>
              <w:t xml:space="preserve">ứng đối với một loại hàng hóa, dịch vụ nhất định hoặc ngành, nghề kinh doanh của các doanh nghiệp tham gia tập trung kinh tế là đầu vào của nhau hoặc bổ trợ cho nhau, trên từng thị trường liên quan, từng doanh nghiệp có thể có thị phần, sức mạnh thị trường rất lớn và do đó, giao dịch có khả năng gây tác động hạn chế cạnh tranh. Tuy nhiên, xét thị phần kết hợp trên thị trường liên quan, tập trung kinh tế có thể rơi vào trường tập trung kinh tế được thực hiện ở giai đoạn sơ bộ do biên độ tăng tổng bình phương mức thị phần của các doanh nghiệp trên các thị trường liên quan trước và sau tập trung kinh tế thấp hơn 100 theo quy định tại điểm c khoản 2 Điều 14. </w:t>
            </w:r>
          </w:p>
        </w:tc>
      </w:tr>
      <w:tr w:rsidR="00E8759B" w14:paraId="1C2BF723" w14:textId="77777777" w:rsidTr="004C67AC">
        <w:tc>
          <w:tcPr>
            <w:tcW w:w="4225" w:type="dxa"/>
          </w:tcPr>
          <w:p w14:paraId="69E77FF5" w14:textId="77777777" w:rsidR="00E8759B" w:rsidRDefault="00E8759B">
            <w:pPr>
              <w:jc w:val="both"/>
              <w:rPr>
                <w:b/>
                <w:bCs/>
                <w:color w:val="000000"/>
                <w:sz w:val="28"/>
                <w:szCs w:val="28"/>
              </w:rPr>
            </w:pPr>
          </w:p>
        </w:tc>
        <w:tc>
          <w:tcPr>
            <w:tcW w:w="4500" w:type="dxa"/>
          </w:tcPr>
          <w:p w14:paraId="719E2071" w14:textId="77777777" w:rsidR="00E8759B" w:rsidRPr="00E8759B" w:rsidRDefault="00E8759B" w:rsidP="00E8759B">
            <w:pPr>
              <w:widowControl w:val="0"/>
              <w:pBdr>
                <w:top w:val="nil"/>
                <w:left w:val="nil"/>
                <w:bottom w:val="nil"/>
                <w:right w:val="nil"/>
                <w:between w:val="nil"/>
              </w:pBdr>
              <w:spacing w:after="120"/>
              <w:jc w:val="both"/>
              <w:rPr>
                <w:b/>
                <w:bCs/>
                <w:i/>
                <w:iCs/>
                <w:color w:val="000000"/>
                <w:sz w:val="28"/>
                <w:szCs w:val="28"/>
                <w:lang w:val="en-US"/>
              </w:rPr>
            </w:pPr>
            <w:r w:rsidRPr="00E8759B">
              <w:rPr>
                <w:b/>
                <w:bCs/>
                <w:i/>
                <w:iCs/>
                <w:color w:val="000000"/>
                <w:sz w:val="28"/>
                <w:szCs w:val="28"/>
                <w:lang w:val="en-US"/>
              </w:rPr>
              <w:t xml:space="preserve">Điều 25. Thẩm định chính thức việc tập trung kinh tế </w:t>
            </w:r>
          </w:p>
          <w:p w14:paraId="5A4F824A" w14:textId="77777777" w:rsidR="00E8759B" w:rsidRPr="00E8759B" w:rsidRDefault="00E8759B" w:rsidP="00E8759B">
            <w:pPr>
              <w:widowControl w:val="0"/>
              <w:pBdr>
                <w:top w:val="nil"/>
                <w:left w:val="nil"/>
                <w:bottom w:val="nil"/>
                <w:right w:val="nil"/>
                <w:between w:val="nil"/>
              </w:pBdr>
              <w:spacing w:after="120"/>
              <w:jc w:val="both"/>
              <w:rPr>
                <w:i/>
                <w:iCs/>
                <w:color w:val="000000"/>
                <w:sz w:val="28"/>
                <w:szCs w:val="28"/>
                <w:lang w:val="en-US"/>
              </w:rPr>
            </w:pPr>
            <w:r w:rsidRPr="00E8759B">
              <w:rPr>
                <w:i/>
                <w:iCs/>
                <w:color w:val="000000"/>
                <w:sz w:val="28"/>
                <w:szCs w:val="28"/>
                <w:lang w:val="en-US"/>
              </w:rPr>
              <w:t>1. Ủy ban Cạnh tranh Quốc gia thẩm định chính thức việc tập trung kinh tế trong thời hạn 90 ngày kể từ ngày ra thông báo kết quả thẩm định sơ bộ với nội dung quy định tại điểm b khoản 2 Điều 36 của Luật Cạnh tranh.</w:t>
            </w:r>
          </w:p>
          <w:p w14:paraId="374638CF" w14:textId="77777777" w:rsidR="00E8759B" w:rsidRPr="00E8759B" w:rsidRDefault="00E8759B" w:rsidP="00E8759B">
            <w:pPr>
              <w:widowControl w:val="0"/>
              <w:pBdr>
                <w:top w:val="nil"/>
                <w:left w:val="nil"/>
                <w:bottom w:val="nil"/>
                <w:right w:val="nil"/>
                <w:between w:val="nil"/>
              </w:pBdr>
              <w:spacing w:after="120"/>
              <w:jc w:val="both"/>
              <w:rPr>
                <w:i/>
                <w:iCs/>
                <w:color w:val="000000"/>
                <w:sz w:val="28"/>
                <w:szCs w:val="28"/>
                <w:lang w:val="en-US"/>
              </w:rPr>
            </w:pPr>
            <w:r w:rsidRPr="00E8759B">
              <w:rPr>
                <w:i/>
                <w:iCs/>
                <w:color w:val="000000"/>
                <w:sz w:val="28"/>
                <w:szCs w:val="28"/>
                <w:lang w:val="en-US"/>
              </w:rPr>
              <w:t>Đối với vụ việc phức tạp, Ủy ban Cạnh tranh Quốc gia có thể gia hạn thẩm định chính thức nhưng không quá 60 ngày và thông báo bằng văn bản cho doanh nghiệp nộp hồ sơ thông báo tập trung kinh tế.</w:t>
            </w:r>
          </w:p>
          <w:p w14:paraId="1BFE3491" w14:textId="77777777" w:rsidR="00E8759B" w:rsidRPr="00E8759B" w:rsidRDefault="00E8759B" w:rsidP="00E8759B">
            <w:pPr>
              <w:widowControl w:val="0"/>
              <w:pBdr>
                <w:top w:val="nil"/>
                <w:left w:val="nil"/>
                <w:bottom w:val="nil"/>
                <w:right w:val="nil"/>
                <w:between w:val="nil"/>
              </w:pBdr>
              <w:spacing w:after="120"/>
              <w:jc w:val="both"/>
              <w:rPr>
                <w:i/>
                <w:iCs/>
                <w:color w:val="000000"/>
                <w:sz w:val="28"/>
                <w:szCs w:val="28"/>
                <w:lang w:val="en-US"/>
              </w:rPr>
            </w:pPr>
            <w:r w:rsidRPr="00E8759B">
              <w:rPr>
                <w:i/>
                <w:iCs/>
                <w:color w:val="000000"/>
                <w:sz w:val="28"/>
                <w:szCs w:val="28"/>
                <w:lang w:val="en-US"/>
              </w:rPr>
              <w:t xml:space="preserve">2. Trong quá trình thẩm định chính thức việc tập trung kinh tế, Ủy ban Cạnh tranh Quốc gia yêu cầu doanh nghiệp nộp hồ sơ thông báo tập trung </w:t>
            </w:r>
            <w:r w:rsidRPr="00E8759B">
              <w:rPr>
                <w:i/>
                <w:iCs/>
                <w:color w:val="000000"/>
                <w:sz w:val="28"/>
                <w:szCs w:val="28"/>
                <w:lang w:val="en-US"/>
              </w:rPr>
              <w:lastRenderedPageBreak/>
              <w:t>kinh tế bổ sung thông tin, tài liệu nhưng không quá 02 lần.</w:t>
            </w:r>
          </w:p>
          <w:p w14:paraId="02337094" w14:textId="77777777" w:rsidR="00E8759B" w:rsidRPr="00E8759B" w:rsidRDefault="00E8759B" w:rsidP="00E8759B">
            <w:pPr>
              <w:widowControl w:val="0"/>
              <w:pBdr>
                <w:top w:val="nil"/>
                <w:left w:val="nil"/>
                <w:bottom w:val="nil"/>
                <w:right w:val="nil"/>
                <w:between w:val="nil"/>
              </w:pBdr>
              <w:spacing w:after="120"/>
              <w:jc w:val="both"/>
              <w:rPr>
                <w:i/>
                <w:iCs/>
                <w:color w:val="000000"/>
                <w:sz w:val="28"/>
                <w:szCs w:val="28"/>
                <w:lang w:val="en-US"/>
              </w:rPr>
            </w:pPr>
            <w:r w:rsidRPr="00E8759B">
              <w:rPr>
                <w:i/>
                <w:iCs/>
                <w:color w:val="000000"/>
                <w:sz w:val="28"/>
                <w:szCs w:val="28"/>
                <w:lang w:val="en-US"/>
              </w:rPr>
              <w:t>Doanh nghiệp nộp hồ sơ thông báo tập trung kinh tế có trách nhiệm bổ sung thông tin, tài liệu liên quan đến việc tập trung kinh tế và chịu trách nhiệm về tính đầy đủ, chính xác của thông tin, tài liệu bổ sung theo yêu cầu của Ủy ban Cạnh tranh Quốc gia.</w:t>
            </w:r>
          </w:p>
          <w:p w14:paraId="0A727F56" w14:textId="77777777" w:rsidR="00E8759B" w:rsidRPr="00E8759B" w:rsidRDefault="00E8759B" w:rsidP="00E8759B">
            <w:pPr>
              <w:widowControl w:val="0"/>
              <w:pBdr>
                <w:top w:val="nil"/>
                <w:left w:val="nil"/>
                <w:bottom w:val="nil"/>
                <w:right w:val="nil"/>
                <w:between w:val="nil"/>
              </w:pBdr>
              <w:spacing w:after="120"/>
              <w:jc w:val="both"/>
              <w:rPr>
                <w:i/>
                <w:iCs/>
                <w:color w:val="000000"/>
                <w:sz w:val="28"/>
                <w:szCs w:val="28"/>
                <w:lang w:val="en-US"/>
              </w:rPr>
            </w:pPr>
            <w:r w:rsidRPr="00E8759B">
              <w:rPr>
                <w:i/>
                <w:iCs/>
                <w:color w:val="000000"/>
                <w:sz w:val="28"/>
                <w:szCs w:val="28"/>
                <w:lang w:val="en-US"/>
              </w:rPr>
              <w:t>Trường hợp bên được yêu cầu không bổ sung hoặc bổ sung không đầy đủ thông tin, tài liệu theo yêu cầu, Ủy ban Cạnh tranh Quốc gia xem xét, quyết định trên cơ sở thông tin, tài liệu đã có.</w:t>
            </w:r>
          </w:p>
          <w:p w14:paraId="658BC81B" w14:textId="77777777" w:rsidR="00E8759B" w:rsidRPr="00E8759B" w:rsidRDefault="00E8759B" w:rsidP="00E8759B">
            <w:pPr>
              <w:widowControl w:val="0"/>
              <w:pBdr>
                <w:top w:val="nil"/>
                <w:left w:val="nil"/>
                <w:bottom w:val="nil"/>
                <w:right w:val="nil"/>
                <w:between w:val="nil"/>
              </w:pBdr>
              <w:spacing w:after="120"/>
              <w:jc w:val="both"/>
              <w:rPr>
                <w:i/>
                <w:iCs/>
                <w:color w:val="000000"/>
                <w:sz w:val="28"/>
                <w:szCs w:val="28"/>
                <w:lang w:val="en-US"/>
              </w:rPr>
            </w:pPr>
            <w:r w:rsidRPr="00E8759B">
              <w:rPr>
                <w:i/>
                <w:iCs/>
                <w:color w:val="000000"/>
                <w:sz w:val="28"/>
                <w:szCs w:val="28"/>
                <w:lang w:val="en-US"/>
              </w:rPr>
              <w:t>3. Thời gian bổ sung thông tin, tài liệu quy định tại khoản 2 Điều này không được tính vào thời hạn thẩm định tập trung kinh tế quy định tại khoản 1 Điều này.</w:t>
            </w:r>
          </w:p>
          <w:p w14:paraId="3E8897AE" w14:textId="77777777" w:rsidR="00E8759B" w:rsidRPr="00E8759B" w:rsidRDefault="00E8759B" w:rsidP="00E8759B">
            <w:pPr>
              <w:widowControl w:val="0"/>
              <w:pBdr>
                <w:top w:val="nil"/>
                <w:left w:val="nil"/>
                <w:bottom w:val="nil"/>
                <w:right w:val="nil"/>
                <w:between w:val="nil"/>
              </w:pBdr>
              <w:spacing w:after="120"/>
              <w:jc w:val="both"/>
              <w:rPr>
                <w:i/>
                <w:iCs/>
                <w:color w:val="000000"/>
                <w:sz w:val="28"/>
                <w:szCs w:val="28"/>
                <w:lang w:val="en-US"/>
              </w:rPr>
            </w:pPr>
            <w:r w:rsidRPr="00E8759B">
              <w:rPr>
                <w:i/>
                <w:iCs/>
                <w:color w:val="000000"/>
                <w:sz w:val="28"/>
                <w:szCs w:val="28"/>
                <w:lang w:val="en-US"/>
              </w:rPr>
              <w:t xml:space="preserve">4. Kết thúc thời hạn quy định tại khoản 1 Điều này, Ủy ban Cạnh tranh Quốc gia ra quyết định về việc tập trung kinh tế theo quy định tại Điều 41 của Luật Cạnh tranh. </w:t>
            </w:r>
          </w:p>
          <w:p w14:paraId="192FBDA3" w14:textId="77777777" w:rsidR="00E8759B" w:rsidRPr="00E8759B" w:rsidRDefault="00E8759B" w:rsidP="00E8759B">
            <w:pPr>
              <w:widowControl w:val="0"/>
              <w:pBdr>
                <w:top w:val="nil"/>
                <w:left w:val="nil"/>
                <w:bottom w:val="nil"/>
                <w:right w:val="nil"/>
                <w:between w:val="nil"/>
              </w:pBdr>
              <w:spacing w:after="120"/>
              <w:jc w:val="both"/>
              <w:rPr>
                <w:i/>
                <w:iCs/>
                <w:color w:val="000000"/>
                <w:sz w:val="28"/>
                <w:szCs w:val="28"/>
                <w:lang w:val="en-US"/>
              </w:rPr>
            </w:pPr>
            <w:r w:rsidRPr="00E8759B">
              <w:rPr>
                <w:i/>
                <w:iCs/>
                <w:color w:val="000000"/>
                <w:sz w:val="28"/>
                <w:szCs w:val="28"/>
                <w:lang w:val="en-US"/>
              </w:rPr>
              <w:t>5. D</w:t>
            </w:r>
            <w:r w:rsidRPr="00E8759B">
              <w:rPr>
                <w:i/>
                <w:iCs/>
                <w:color w:val="000000"/>
                <w:sz w:val="28"/>
                <w:szCs w:val="28"/>
                <w:lang w:val="vi"/>
              </w:rPr>
              <w:t xml:space="preserve">oanh nghiệp tham gia tập trung kinh tế thuộc trường hợp quy định </w:t>
            </w:r>
            <w:r w:rsidRPr="00E8759B">
              <w:rPr>
                <w:i/>
                <w:iCs/>
                <w:color w:val="000000"/>
                <w:sz w:val="28"/>
                <w:szCs w:val="28"/>
                <w:lang w:val="vi"/>
              </w:rPr>
              <w:lastRenderedPageBreak/>
              <w:t>tại </w:t>
            </w:r>
            <w:bookmarkStart w:id="41" w:name="tc_20"/>
            <w:r w:rsidRPr="00E8759B">
              <w:rPr>
                <w:i/>
                <w:iCs/>
                <w:color w:val="000000"/>
                <w:sz w:val="28"/>
                <w:szCs w:val="28"/>
                <w:lang w:val="vi"/>
              </w:rPr>
              <w:t xml:space="preserve">điểm b khoản 1 Điều 41 của Luật </w:t>
            </w:r>
            <w:bookmarkEnd w:id="41"/>
            <w:r w:rsidRPr="00E8759B">
              <w:rPr>
                <w:i/>
                <w:iCs/>
                <w:color w:val="000000"/>
                <w:sz w:val="28"/>
                <w:szCs w:val="28"/>
                <w:lang w:val="en-US"/>
              </w:rPr>
              <w:t>Cạnh tranh yêu cầu Ủy ban Cạnh tranh Quốc gia sửa đổi, chấm dứt một phần hoặc toàn bộ các điều kiện nếu thuộc một trong các trường hợp sau:</w:t>
            </w:r>
          </w:p>
          <w:p w14:paraId="578ADE5F" w14:textId="77777777" w:rsidR="00E8759B" w:rsidRPr="00E8759B" w:rsidRDefault="00E8759B" w:rsidP="00E8759B">
            <w:pPr>
              <w:widowControl w:val="0"/>
              <w:pBdr>
                <w:top w:val="nil"/>
                <w:left w:val="nil"/>
                <w:bottom w:val="nil"/>
                <w:right w:val="nil"/>
                <w:between w:val="nil"/>
              </w:pBdr>
              <w:spacing w:after="120"/>
              <w:jc w:val="both"/>
              <w:rPr>
                <w:i/>
                <w:iCs/>
                <w:color w:val="000000"/>
                <w:sz w:val="28"/>
                <w:szCs w:val="28"/>
                <w:lang w:val="vi-VN"/>
              </w:rPr>
            </w:pPr>
            <w:r w:rsidRPr="00E8759B">
              <w:rPr>
                <w:i/>
                <w:iCs/>
                <w:color w:val="000000"/>
                <w:sz w:val="28"/>
                <w:szCs w:val="28"/>
                <w:lang w:val="vi-VN"/>
              </w:rPr>
              <w:t>a) Quy định pháp luật thay đổi dẫn đến việc các doanh nghiệp không thể thực hiện được các điều kiện</w:t>
            </w:r>
            <w:r w:rsidRPr="00E8759B">
              <w:rPr>
                <w:i/>
                <w:iCs/>
                <w:color w:val="000000"/>
                <w:sz w:val="28"/>
                <w:szCs w:val="28"/>
                <w:lang w:val="en-US"/>
              </w:rPr>
              <w:t xml:space="preserve"> hoặc việc thực hiện điều kiện không còn phù hợp</w:t>
            </w:r>
            <w:r w:rsidRPr="00E8759B">
              <w:rPr>
                <w:i/>
                <w:iCs/>
                <w:color w:val="000000"/>
                <w:sz w:val="28"/>
                <w:szCs w:val="28"/>
                <w:lang w:val="vi-VN"/>
              </w:rPr>
              <w:t>;</w:t>
            </w:r>
          </w:p>
          <w:p w14:paraId="0581B948" w14:textId="77777777" w:rsidR="00E8759B" w:rsidRPr="00E8759B" w:rsidRDefault="00E8759B" w:rsidP="00E8759B">
            <w:pPr>
              <w:widowControl w:val="0"/>
              <w:pBdr>
                <w:top w:val="nil"/>
                <w:left w:val="nil"/>
                <w:bottom w:val="nil"/>
                <w:right w:val="nil"/>
                <w:between w:val="nil"/>
              </w:pBdr>
              <w:spacing w:after="120"/>
              <w:jc w:val="both"/>
              <w:rPr>
                <w:i/>
                <w:iCs/>
                <w:color w:val="000000"/>
                <w:sz w:val="28"/>
                <w:szCs w:val="28"/>
                <w:lang w:val="vi-VN"/>
              </w:rPr>
            </w:pPr>
            <w:r w:rsidRPr="00E8759B">
              <w:rPr>
                <w:i/>
                <w:iCs/>
                <w:color w:val="000000"/>
                <w:sz w:val="28"/>
                <w:szCs w:val="28"/>
                <w:lang w:val="en-US"/>
              </w:rPr>
              <w:t>b</w:t>
            </w:r>
            <w:r w:rsidRPr="00E8759B">
              <w:rPr>
                <w:i/>
                <w:iCs/>
                <w:color w:val="000000"/>
                <w:sz w:val="28"/>
                <w:szCs w:val="28"/>
                <w:lang w:val="vi-VN"/>
              </w:rPr>
              <w:t>) Thị phần của doanh nghiệp ít hơn 20% trên thị trường liên quan trong 02 năm liên tục kể từ sau năm doanh nghiệp thực hiện tập trung kinh tế.</w:t>
            </w:r>
          </w:p>
          <w:p w14:paraId="5CADBFAB" w14:textId="77777777" w:rsidR="00E8759B" w:rsidRPr="00E8759B" w:rsidRDefault="00E8759B" w:rsidP="00E8759B">
            <w:pPr>
              <w:widowControl w:val="0"/>
              <w:pBdr>
                <w:top w:val="nil"/>
                <w:left w:val="nil"/>
                <w:bottom w:val="nil"/>
                <w:right w:val="nil"/>
                <w:between w:val="nil"/>
              </w:pBdr>
              <w:spacing w:after="120"/>
              <w:jc w:val="both"/>
              <w:rPr>
                <w:i/>
                <w:iCs/>
                <w:color w:val="000000"/>
                <w:sz w:val="28"/>
                <w:szCs w:val="28"/>
                <w:lang w:val="en-US"/>
              </w:rPr>
            </w:pPr>
            <w:r w:rsidRPr="00E8759B">
              <w:rPr>
                <w:i/>
                <w:iCs/>
                <w:color w:val="000000"/>
                <w:sz w:val="28"/>
                <w:szCs w:val="28"/>
                <w:lang w:val="en-US"/>
              </w:rPr>
              <w:t>c</w:t>
            </w:r>
            <w:r w:rsidRPr="00E8759B">
              <w:rPr>
                <w:i/>
                <w:iCs/>
                <w:color w:val="000000"/>
                <w:sz w:val="28"/>
                <w:szCs w:val="28"/>
                <w:lang w:val="vi-VN"/>
              </w:rPr>
              <w:t xml:space="preserve">) </w:t>
            </w:r>
            <w:r w:rsidRPr="00E8759B">
              <w:rPr>
                <w:i/>
                <w:iCs/>
                <w:color w:val="000000"/>
                <w:sz w:val="28"/>
                <w:szCs w:val="28"/>
                <w:lang w:val="en-US"/>
              </w:rPr>
              <w:t>Tổng</w:t>
            </w:r>
            <w:r w:rsidRPr="00E8759B">
              <w:rPr>
                <w:i/>
                <w:iCs/>
                <w:color w:val="000000"/>
                <w:sz w:val="28"/>
                <w:szCs w:val="28"/>
                <w:lang w:val="vi"/>
              </w:rPr>
              <w:t xml:space="preserve"> bình phương mức thị phần của </w:t>
            </w:r>
            <w:r w:rsidRPr="00E8759B">
              <w:rPr>
                <w:i/>
                <w:iCs/>
                <w:color w:val="000000"/>
                <w:sz w:val="28"/>
                <w:szCs w:val="28"/>
                <w:lang w:val="en-US"/>
              </w:rPr>
              <w:t xml:space="preserve">các </w:t>
            </w:r>
            <w:r w:rsidRPr="00E8759B">
              <w:rPr>
                <w:i/>
                <w:iCs/>
                <w:color w:val="000000"/>
                <w:sz w:val="28"/>
                <w:szCs w:val="28"/>
                <w:lang w:val="vi"/>
              </w:rPr>
              <w:t>doanh nghiệp trên thị trường liên quan thấp hơn 1.80</w:t>
            </w:r>
            <w:r w:rsidRPr="00E8759B">
              <w:rPr>
                <w:i/>
                <w:iCs/>
                <w:color w:val="000000"/>
                <w:sz w:val="28"/>
                <w:szCs w:val="28"/>
                <w:lang w:val="en-US"/>
              </w:rPr>
              <w:t xml:space="preserve">0 </w:t>
            </w:r>
            <w:r w:rsidRPr="00E8759B">
              <w:rPr>
                <w:i/>
                <w:iCs/>
                <w:color w:val="000000"/>
                <w:sz w:val="28"/>
                <w:szCs w:val="28"/>
                <w:lang w:val="vi-VN"/>
              </w:rPr>
              <w:t>trong 02 năm liên tục kể từ sau năm doanh nghiệp thực hiện tập trung kinh tế</w:t>
            </w:r>
            <w:r w:rsidRPr="00E8759B">
              <w:rPr>
                <w:i/>
                <w:iCs/>
                <w:color w:val="000000"/>
                <w:sz w:val="28"/>
                <w:szCs w:val="28"/>
                <w:lang w:val="en-US"/>
              </w:rPr>
              <w:t>.</w:t>
            </w:r>
          </w:p>
          <w:p w14:paraId="7124CCCB" w14:textId="51F04F63" w:rsidR="00E8759B" w:rsidRPr="00E8759B" w:rsidRDefault="00E8759B">
            <w:pPr>
              <w:widowControl w:val="0"/>
              <w:pBdr>
                <w:top w:val="nil"/>
                <w:left w:val="nil"/>
                <w:bottom w:val="nil"/>
                <w:right w:val="nil"/>
                <w:between w:val="nil"/>
              </w:pBdr>
              <w:spacing w:after="120"/>
              <w:jc w:val="both"/>
              <w:rPr>
                <w:b/>
                <w:bCs/>
                <w:i/>
                <w:iCs/>
                <w:color w:val="000000"/>
                <w:sz w:val="28"/>
                <w:szCs w:val="28"/>
                <w:lang w:val="en-US"/>
              </w:rPr>
            </w:pPr>
            <w:r w:rsidRPr="00E8759B">
              <w:rPr>
                <w:i/>
                <w:iCs/>
                <w:color w:val="000000"/>
                <w:sz w:val="28"/>
                <w:szCs w:val="28"/>
                <w:lang w:val="en-US"/>
              </w:rPr>
              <w:t>6</w:t>
            </w:r>
            <w:r w:rsidRPr="00E8759B">
              <w:rPr>
                <w:i/>
                <w:iCs/>
                <w:color w:val="000000"/>
                <w:sz w:val="28"/>
                <w:szCs w:val="28"/>
                <w:lang w:val="vi-VN"/>
              </w:rPr>
              <w:t xml:space="preserve">. Trong thời hạn </w:t>
            </w:r>
            <w:r w:rsidR="005D37B6">
              <w:rPr>
                <w:i/>
                <w:iCs/>
                <w:color w:val="000000"/>
                <w:sz w:val="28"/>
                <w:szCs w:val="28"/>
                <w:lang w:val="en-US"/>
              </w:rPr>
              <w:t>6</w:t>
            </w:r>
            <w:r w:rsidRPr="00E8759B">
              <w:rPr>
                <w:i/>
                <w:iCs/>
                <w:color w:val="000000"/>
                <w:sz w:val="28"/>
                <w:szCs w:val="28"/>
                <w:lang w:val="vi-VN"/>
              </w:rPr>
              <w:t xml:space="preserve">0 ngày kể từ ngày </w:t>
            </w:r>
            <w:r w:rsidRPr="00E8759B">
              <w:rPr>
                <w:i/>
                <w:iCs/>
                <w:color w:val="000000"/>
                <w:sz w:val="28"/>
                <w:szCs w:val="28"/>
                <w:lang w:val="en-US"/>
              </w:rPr>
              <w:t>nhận được yêu cầu theo quy định tại khoản 5 Điều này,</w:t>
            </w:r>
            <w:r w:rsidRPr="00E8759B">
              <w:rPr>
                <w:i/>
                <w:iCs/>
                <w:color w:val="000000"/>
                <w:sz w:val="28"/>
                <w:szCs w:val="28"/>
                <w:lang w:val="vi-VN"/>
              </w:rPr>
              <w:t xml:space="preserve"> Ủy ban Cạnh tranh Quốc gia </w:t>
            </w:r>
            <w:r w:rsidRPr="00E8759B">
              <w:rPr>
                <w:i/>
                <w:iCs/>
                <w:color w:val="000000"/>
                <w:sz w:val="28"/>
                <w:szCs w:val="28"/>
                <w:lang w:val="en-US"/>
              </w:rPr>
              <w:t>có văn bản trả lời</w:t>
            </w:r>
            <w:r w:rsidRPr="00E8759B">
              <w:rPr>
                <w:i/>
                <w:iCs/>
                <w:color w:val="000000"/>
                <w:sz w:val="28"/>
                <w:szCs w:val="28"/>
                <w:lang w:val="vi-VN"/>
              </w:rPr>
              <w:t xml:space="preserve"> </w:t>
            </w:r>
            <w:r w:rsidRPr="00E8759B">
              <w:rPr>
                <w:i/>
                <w:iCs/>
                <w:color w:val="000000"/>
                <w:sz w:val="28"/>
                <w:szCs w:val="28"/>
                <w:lang w:val="en-US"/>
              </w:rPr>
              <w:t>yêu cầu của doanh nghiệp.</w:t>
            </w:r>
          </w:p>
        </w:tc>
        <w:tc>
          <w:tcPr>
            <w:tcW w:w="5490" w:type="dxa"/>
          </w:tcPr>
          <w:p w14:paraId="0ED03421" w14:textId="2D8318D8" w:rsidR="004E3FB3" w:rsidRPr="006F6FE2" w:rsidRDefault="004E3FB3" w:rsidP="004E3FB3">
            <w:pPr>
              <w:jc w:val="both"/>
              <w:rPr>
                <w:color w:val="000000"/>
                <w:sz w:val="28"/>
                <w:szCs w:val="28"/>
              </w:rPr>
            </w:pPr>
            <w:r w:rsidRPr="006F6FE2">
              <w:rPr>
                <w:color w:val="000000"/>
                <w:sz w:val="28"/>
                <w:szCs w:val="28"/>
              </w:rPr>
              <w:lastRenderedPageBreak/>
              <w:t>Bổ sung quy định về trình tự, thủ tục thẩm định chính thức việc tập trung kinh tế để quy định chi tiết Điều 33 Luật Cạnh tranh đảm bảo đảm tuân thủ nguyên tắc không quy định thủ tục hành chính, trình tự, hồ sơ trong luật theo đúng chỉ đạo của Bộ Chính trị tại Kết luận 119-KL/TW.</w:t>
            </w:r>
          </w:p>
          <w:p w14:paraId="064075F3" w14:textId="6D569E2E" w:rsidR="00E8759B" w:rsidRPr="006F6FE2" w:rsidRDefault="004E3FB3" w:rsidP="004E3FB3">
            <w:pPr>
              <w:jc w:val="both"/>
              <w:rPr>
                <w:color w:val="000000"/>
                <w:sz w:val="28"/>
                <w:szCs w:val="28"/>
              </w:rPr>
            </w:pPr>
            <w:r w:rsidRPr="006F6FE2">
              <w:rPr>
                <w:color w:val="000000"/>
                <w:sz w:val="28"/>
                <w:szCs w:val="28"/>
              </w:rPr>
              <w:t xml:space="preserve">Về nội dung, </w:t>
            </w:r>
            <w:r w:rsidR="00034589" w:rsidRPr="006F6FE2">
              <w:rPr>
                <w:color w:val="000000"/>
                <w:sz w:val="28"/>
                <w:szCs w:val="28"/>
              </w:rPr>
              <w:t>trình tự, thủ tục thẩm định chính thức việc</w:t>
            </w:r>
            <w:r w:rsidRPr="006F6FE2">
              <w:rPr>
                <w:color w:val="000000"/>
                <w:sz w:val="28"/>
                <w:szCs w:val="28"/>
              </w:rPr>
              <w:t xml:space="preserve"> tập trung kinh tế được bổ sung trên cơ sở kế thừa quy định tại các Điều 36, Điều 37 và Điều 38 Luật Cạnh tranh số 23/2018/QH14.</w:t>
            </w:r>
          </w:p>
          <w:p w14:paraId="2B2CB55E" w14:textId="195CDFC0" w:rsidR="00034589" w:rsidRDefault="00034589" w:rsidP="006F6FE2">
            <w:pPr>
              <w:jc w:val="both"/>
              <w:rPr>
                <w:color w:val="000000"/>
                <w:sz w:val="28"/>
                <w:szCs w:val="28"/>
              </w:rPr>
            </w:pPr>
            <w:r w:rsidRPr="006F6FE2">
              <w:rPr>
                <w:color w:val="000000"/>
                <w:sz w:val="28"/>
                <w:szCs w:val="28"/>
              </w:rPr>
              <w:t xml:space="preserve">Đồng thời, bổ sung quy định về </w:t>
            </w:r>
            <w:r w:rsidR="00844814" w:rsidRPr="006F6FE2">
              <w:rPr>
                <w:color w:val="000000"/>
                <w:sz w:val="28"/>
                <w:szCs w:val="28"/>
              </w:rPr>
              <w:t>quyền của doanh nghiệp yêu cầu</w:t>
            </w:r>
            <w:r w:rsidRPr="006F6FE2">
              <w:rPr>
                <w:color w:val="000000"/>
                <w:sz w:val="28"/>
                <w:szCs w:val="28"/>
              </w:rPr>
              <w:t xml:space="preserve"> </w:t>
            </w:r>
            <w:r w:rsidR="00844814" w:rsidRPr="006F6FE2">
              <w:rPr>
                <w:color w:val="000000"/>
                <w:sz w:val="28"/>
                <w:szCs w:val="28"/>
              </w:rPr>
              <w:t xml:space="preserve">Ủy ban Cạnh tranh Quốc gia </w:t>
            </w:r>
            <w:r w:rsidRPr="006F6FE2">
              <w:rPr>
                <w:color w:val="000000"/>
                <w:sz w:val="28"/>
                <w:szCs w:val="28"/>
              </w:rPr>
              <w:t xml:space="preserve">sửa đổi, chấm dứt một phần hoặc toàn bộ điều kiện trong văn bản về việc tập trung kinh tế có điều kiện để quy định chi tiết Điều 43 Luật Cạnh tranh.  Thực tế cho thấy, doanh nghiệp cần cơ chế để kiến nghị sửa đổi, chấm dứt điều </w:t>
            </w:r>
            <w:r w:rsidRPr="006F6FE2">
              <w:rPr>
                <w:color w:val="000000"/>
                <w:sz w:val="28"/>
                <w:szCs w:val="28"/>
              </w:rPr>
              <w:lastRenderedPageBreak/>
              <w:t>kiện nhằm bảo đảm việc thực hiện điều kiện khả thi</w:t>
            </w:r>
            <w:r w:rsidR="006F6FE2" w:rsidRPr="006F6FE2">
              <w:rPr>
                <w:color w:val="000000"/>
                <w:sz w:val="28"/>
                <w:szCs w:val="28"/>
              </w:rPr>
              <w:t xml:space="preserve"> và</w:t>
            </w:r>
            <w:r w:rsidRPr="006F6FE2">
              <w:rPr>
                <w:color w:val="000000"/>
                <w:sz w:val="28"/>
                <w:szCs w:val="28"/>
              </w:rPr>
              <w:t xml:space="preserve"> phù hợp với pháp luật hiện hành</w:t>
            </w:r>
            <w:r w:rsidR="006F6FE2" w:rsidRPr="006F6FE2">
              <w:rPr>
                <w:color w:val="000000"/>
                <w:sz w:val="28"/>
                <w:szCs w:val="28"/>
              </w:rPr>
              <w:t>.</w:t>
            </w:r>
          </w:p>
          <w:p w14:paraId="2BD16C14" w14:textId="3716F1A1" w:rsidR="00034589" w:rsidRDefault="00034589" w:rsidP="004E3FB3">
            <w:pPr>
              <w:jc w:val="both"/>
              <w:rPr>
                <w:color w:val="000000"/>
                <w:sz w:val="28"/>
                <w:szCs w:val="28"/>
              </w:rPr>
            </w:pPr>
          </w:p>
        </w:tc>
      </w:tr>
      <w:tr w:rsidR="007F7105" w14:paraId="0D9EBBDE" w14:textId="77777777" w:rsidTr="004C67AC">
        <w:tc>
          <w:tcPr>
            <w:tcW w:w="4225" w:type="dxa"/>
          </w:tcPr>
          <w:p w14:paraId="3CE56909" w14:textId="77777777" w:rsidR="007F7105" w:rsidRDefault="00660225">
            <w:pPr>
              <w:jc w:val="both"/>
              <w:rPr>
                <w:color w:val="000000"/>
                <w:sz w:val="28"/>
                <w:szCs w:val="28"/>
              </w:rPr>
            </w:pPr>
            <w:bookmarkStart w:id="42" w:name="bookmark=id.axx3kw61tmc9" w:colFirst="0" w:colLast="0"/>
            <w:bookmarkEnd w:id="42"/>
            <w:r>
              <w:rPr>
                <w:b/>
                <w:bCs/>
                <w:color w:val="000000"/>
                <w:sz w:val="28"/>
                <w:szCs w:val="28"/>
              </w:rPr>
              <w:lastRenderedPageBreak/>
              <w:t xml:space="preserve">Điều 15. Nội dung đánh giá tác động hoặc khả năng gây tác động </w:t>
            </w:r>
            <w:r>
              <w:rPr>
                <w:b/>
                <w:bCs/>
                <w:color w:val="000000"/>
                <w:sz w:val="28"/>
                <w:szCs w:val="28"/>
              </w:rPr>
              <w:lastRenderedPageBreak/>
              <w:t>hạn chế cạnh tranh một cách đáng kể của việc tập trung kinh tế</w:t>
            </w:r>
          </w:p>
          <w:p w14:paraId="47FB4A66" w14:textId="77777777" w:rsidR="007F7105" w:rsidRDefault="00660225">
            <w:pPr>
              <w:spacing w:before="120" w:after="120"/>
              <w:jc w:val="both"/>
              <w:rPr>
                <w:color w:val="000000"/>
                <w:sz w:val="28"/>
                <w:szCs w:val="28"/>
              </w:rPr>
            </w:pPr>
            <w:r>
              <w:rPr>
                <w:color w:val="000000"/>
                <w:sz w:val="28"/>
                <w:szCs w:val="28"/>
              </w:rPr>
              <w:t>1. Thị phần kết hợp của các doanh nghiệp tham gia tập trung kinh tế trên thị trường liên quan trước và sau tập trung kinh tế.</w:t>
            </w:r>
          </w:p>
          <w:p w14:paraId="0E61F384" w14:textId="77777777" w:rsidR="007F7105" w:rsidRDefault="00660225">
            <w:pPr>
              <w:spacing w:before="120" w:after="120"/>
              <w:jc w:val="both"/>
              <w:rPr>
                <w:color w:val="000000"/>
                <w:sz w:val="28"/>
                <w:szCs w:val="28"/>
              </w:rPr>
            </w:pPr>
            <w:r>
              <w:rPr>
                <w:color w:val="000000"/>
                <w:sz w:val="28"/>
                <w:szCs w:val="28"/>
              </w:rPr>
              <w:t>2. Mức độ tập trung trên thị trường liên quan trước và sau khi tập trung kinh tế được đánh giá để xác định nguy cơ tạo ra hoặc củng cố sức mạnh thị trường của doanh nghiệp, khả năng gia tăng phối hợp, thông đồng giữa các doanh nghiệp trên thị trường liên quan.</w:t>
            </w:r>
          </w:p>
          <w:p w14:paraId="5EC7B4DE" w14:textId="77777777" w:rsidR="007F7105" w:rsidRDefault="00660225">
            <w:pPr>
              <w:spacing w:before="120" w:after="120"/>
              <w:jc w:val="both"/>
              <w:rPr>
                <w:color w:val="000000"/>
                <w:sz w:val="28"/>
                <w:szCs w:val="28"/>
              </w:rPr>
            </w:pPr>
            <w:r>
              <w:rPr>
                <w:color w:val="000000"/>
                <w:sz w:val="28"/>
                <w:szCs w:val="28"/>
              </w:rPr>
              <w:t xml:space="preserve">3. Mối quan hệ của các doanh nghiệp tham gia tập trung kinh tế trong chuỗi sản xuất, phân phối, cung ứng đối với một loại hàng hóa, dịch vụ nhất định hoặc ngành, nghề kinh doanh của các doanh nghiệp tham gia tập trung kinh tế là đầu vào của nhau hoặc bổ trợ cho nhau được đánh giá để xác định khả năng các bên sau tập trung kinh tế tạo ra ưu thế cạnh tranh vượt trội so với các doanh nghiệp là đối thủ cạnh tranh khác nhằm ngăn cản hoặc loại bỏ </w:t>
            </w:r>
            <w:r>
              <w:rPr>
                <w:color w:val="000000"/>
                <w:sz w:val="28"/>
                <w:szCs w:val="28"/>
              </w:rPr>
              <w:lastRenderedPageBreak/>
              <w:t>đối thủ cạnh tranh gia nhập thị trường.</w:t>
            </w:r>
          </w:p>
          <w:p w14:paraId="2E727F0B" w14:textId="77777777" w:rsidR="007F7105" w:rsidRDefault="00660225">
            <w:pPr>
              <w:spacing w:before="120" w:after="120"/>
              <w:jc w:val="both"/>
              <w:rPr>
                <w:color w:val="000000"/>
                <w:sz w:val="28"/>
                <w:szCs w:val="28"/>
              </w:rPr>
            </w:pPr>
            <w:r>
              <w:rPr>
                <w:color w:val="000000"/>
                <w:sz w:val="28"/>
                <w:szCs w:val="28"/>
              </w:rPr>
              <w:t>4. Lợi thế cạnh tranh do tập trung kinh tế mang lại trên thị trường liên quan được xem xét tổng thể dựa trên các ưu thế về đặc tính sản phẩm, chuỗi sản xuất, phân phối, năng lực tài chính, thương hiệu, công nghệ, quyền sở hữu trí tuệ và các ưu thế khác của doanh nghiệp sau tập trung kinh tế trong quan hệ với đối thủ cạnh tranh trên thị trường liên quan, dẫn tới nguy cơ tạo ra hoặc củng cố sức mạnh thị trường đáng kể của doanh nghiệp hình thành sau tập trung kinh tế.</w:t>
            </w:r>
          </w:p>
          <w:p w14:paraId="79808D07" w14:textId="77777777" w:rsidR="007F7105" w:rsidRDefault="00660225">
            <w:pPr>
              <w:shd w:val="clear" w:color="auto" w:fill="FFFFFF"/>
              <w:spacing w:before="120" w:after="120"/>
              <w:jc w:val="both"/>
              <w:rPr>
                <w:color w:val="000000"/>
                <w:sz w:val="28"/>
                <w:szCs w:val="28"/>
              </w:rPr>
            </w:pPr>
            <w:r>
              <w:rPr>
                <w:color w:val="000000"/>
                <w:sz w:val="28"/>
                <w:szCs w:val="28"/>
              </w:rPr>
              <w:t>5. Khả năng doanh nghiệp tăng giá hoặc tăng tỷ suất lợi nhuận trên doanh thu sau tập trung kinh tế được đánh giá căn cứ vào một hoặc một số yếu tố sau đây:</w:t>
            </w:r>
          </w:p>
          <w:p w14:paraId="53AF430C" w14:textId="77777777" w:rsidR="007F7105" w:rsidRDefault="00660225">
            <w:pPr>
              <w:shd w:val="clear" w:color="auto" w:fill="FFFFFF"/>
              <w:spacing w:before="120" w:after="120"/>
              <w:jc w:val="both"/>
              <w:rPr>
                <w:color w:val="000000"/>
                <w:sz w:val="28"/>
                <w:szCs w:val="28"/>
              </w:rPr>
            </w:pPr>
            <w:r>
              <w:rPr>
                <w:color w:val="000000"/>
                <w:sz w:val="28"/>
                <w:szCs w:val="28"/>
              </w:rPr>
              <w:t>a) Thay đổi dự kiến về cầu trước khả năng doanh nghiệp sau tập trung kinh tế tăng giá, thay đổi sản lượng hoặc điều kiện giao dịch của hàng hóa, dịch vụ trên thị trường liên quan;</w:t>
            </w:r>
          </w:p>
          <w:p w14:paraId="05AC06CB" w14:textId="77777777" w:rsidR="007F7105" w:rsidRDefault="00660225">
            <w:pPr>
              <w:shd w:val="clear" w:color="auto" w:fill="FFFFFF"/>
              <w:spacing w:before="120" w:after="120"/>
              <w:jc w:val="both"/>
              <w:rPr>
                <w:color w:val="000000"/>
                <w:sz w:val="28"/>
                <w:szCs w:val="28"/>
              </w:rPr>
            </w:pPr>
            <w:r>
              <w:rPr>
                <w:color w:val="000000"/>
                <w:sz w:val="28"/>
                <w:szCs w:val="28"/>
              </w:rPr>
              <w:lastRenderedPageBreak/>
              <w:t>b) Thay đổi dự kiến về cung của các doanh nghiệp là đối thủ cạnh tranh trên thị trường liên quan trước khả năng doanh nghiệp sau tập trung kinh tế tăng giá, thay đổi sản lượng hoặc điều kiện giao dịch của hàng hóa, dịch vụ;</w:t>
            </w:r>
          </w:p>
          <w:p w14:paraId="338D4EA6" w14:textId="77777777" w:rsidR="007F7105" w:rsidRDefault="00660225">
            <w:pPr>
              <w:shd w:val="clear" w:color="auto" w:fill="FFFFFF"/>
              <w:spacing w:before="120" w:after="120"/>
              <w:jc w:val="both"/>
              <w:rPr>
                <w:color w:val="000000"/>
                <w:sz w:val="28"/>
                <w:szCs w:val="28"/>
              </w:rPr>
            </w:pPr>
            <w:r>
              <w:rPr>
                <w:color w:val="000000"/>
                <w:sz w:val="28"/>
                <w:szCs w:val="28"/>
              </w:rPr>
              <w:t>c) Thay đổi dự kiến về giá, sản lượng, điều kiện giao dịch của doanh nghiệp cung ứng hàng hóa, dịch vụ là các yếu tố đầu vào cho các doanh nghiệp tham gia tập trung kinh tế;</w:t>
            </w:r>
          </w:p>
          <w:p w14:paraId="4F0EF2EC" w14:textId="77777777" w:rsidR="007F7105" w:rsidRDefault="00660225">
            <w:pPr>
              <w:shd w:val="clear" w:color="auto" w:fill="FFFFFF"/>
              <w:spacing w:before="120" w:after="120"/>
              <w:jc w:val="both"/>
              <w:rPr>
                <w:color w:val="000000"/>
                <w:sz w:val="28"/>
                <w:szCs w:val="28"/>
              </w:rPr>
            </w:pPr>
            <w:r>
              <w:rPr>
                <w:color w:val="000000"/>
                <w:sz w:val="28"/>
                <w:szCs w:val="28"/>
              </w:rPr>
              <w:t>d) Điều kiện và nguy cơ các doanh nghiệp là đối thủ cạnh tranh trên thị trường gia tăng phối hợp hoặc thỏa thuận nhằm tăng giá bán hoặc tỷ suất lợi nhuận trên doanh thu;</w:t>
            </w:r>
          </w:p>
          <w:p w14:paraId="0B8A1F8E" w14:textId="77777777" w:rsidR="007F7105" w:rsidRDefault="00660225">
            <w:pPr>
              <w:shd w:val="clear" w:color="auto" w:fill="FFFFFF"/>
              <w:spacing w:before="120" w:after="120"/>
              <w:jc w:val="both"/>
              <w:rPr>
                <w:color w:val="000000"/>
                <w:sz w:val="28"/>
                <w:szCs w:val="28"/>
              </w:rPr>
            </w:pPr>
            <w:r>
              <w:rPr>
                <w:color w:val="000000"/>
                <w:sz w:val="28"/>
                <w:szCs w:val="28"/>
              </w:rPr>
              <w:t>đ) Các yếu tố khác có ảnh hưởng đến khả năng tăng giá hoặc tỷ suất lợi nhuận trên doanh thu của doanh nghiệp sau tập trung kinh tế.</w:t>
            </w:r>
          </w:p>
          <w:p w14:paraId="4CE93991" w14:textId="77777777" w:rsidR="007F7105" w:rsidRDefault="00660225">
            <w:pPr>
              <w:spacing w:before="120" w:after="120"/>
              <w:jc w:val="both"/>
              <w:rPr>
                <w:color w:val="000000"/>
                <w:sz w:val="28"/>
                <w:szCs w:val="28"/>
              </w:rPr>
            </w:pPr>
            <w:r>
              <w:rPr>
                <w:color w:val="000000"/>
                <w:sz w:val="28"/>
                <w:szCs w:val="28"/>
              </w:rPr>
              <w:t>6. Khả năng doanh nghiệp sau tập trung kinh tế loại bỏ hoặc ngăn cản doanh nghiệp khác gia nhập, mở rộng thị trường được xác định dựa trên một hoặc một số yếu tố sau đây:</w:t>
            </w:r>
          </w:p>
          <w:p w14:paraId="2A52453F" w14:textId="77777777" w:rsidR="007F7105" w:rsidRDefault="00660225">
            <w:pPr>
              <w:shd w:val="clear" w:color="auto" w:fill="FFFFFF"/>
              <w:spacing w:before="120" w:after="120"/>
              <w:jc w:val="both"/>
              <w:rPr>
                <w:color w:val="000000"/>
                <w:sz w:val="28"/>
                <w:szCs w:val="28"/>
              </w:rPr>
            </w:pPr>
            <w:r>
              <w:rPr>
                <w:color w:val="000000"/>
                <w:sz w:val="28"/>
                <w:szCs w:val="28"/>
              </w:rPr>
              <w:lastRenderedPageBreak/>
              <w:t>a) Mức độ kiểm soát yếu tố đầu vào cho sản xuất, kinh doanh trước và sau tập trung kinh tế;</w:t>
            </w:r>
          </w:p>
          <w:p w14:paraId="313745FF" w14:textId="77777777" w:rsidR="007F7105" w:rsidRDefault="00660225">
            <w:pPr>
              <w:shd w:val="clear" w:color="auto" w:fill="FFFFFF"/>
              <w:spacing w:before="120" w:after="120"/>
              <w:jc w:val="both"/>
              <w:rPr>
                <w:color w:val="000000"/>
                <w:sz w:val="28"/>
                <w:szCs w:val="28"/>
              </w:rPr>
            </w:pPr>
            <w:r>
              <w:rPr>
                <w:color w:val="000000"/>
                <w:sz w:val="28"/>
                <w:szCs w:val="28"/>
              </w:rPr>
              <w:t>b) Đặc điểm cạnh tranh trong ngành, lĩnh vực và hành vi cạnh tranh của doanh nghiệp tham gia tập trung kinh tế trong giai đoạn trước tập trung kinh tế;</w:t>
            </w:r>
          </w:p>
          <w:p w14:paraId="308525BF" w14:textId="77777777" w:rsidR="007F7105" w:rsidRDefault="00660225">
            <w:pPr>
              <w:shd w:val="clear" w:color="auto" w:fill="FFFFFF"/>
              <w:jc w:val="both"/>
              <w:rPr>
                <w:color w:val="000000"/>
                <w:sz w:val="28"/>
                <w:szCs w:val="28"/>
              </w:rPr>
            </w:pPr>
            <w:r>
              <w:rPr>
                <w:color w:val="000000"/>
                <w:sz w:val="28"/>
                <w:szCs w:val="28"/>
              </w:rPr>
              <w:t>c) Rào cản gia nhập, mở rộng thị trường quy định tại </w:t>
            </w:r>
            <w:bookmarkStart w:id="43" w:name="bookmark=id.as3ffsr0m7c8" w:colFirst="0" w:colLast="0"/>
            <w:bookmarkEnd w:id="43"/>
            <w:r>
              <w:rPr>
                <w:color w:val="000000"/>
                <w:sz w:val="28"/>
                <w:szCs w:val="28"/>
              </w:rPr>
              <w:t>Điều 8 Nghị định này;</w:t>
            </w:r>
          </w:p>
          <w:p w14:paraId="7F05EF9E" w14:textId="77777777" w:rsidR="007F7105" w:rsidRDefault="00660225">
            <w:pPr>
              <w:shd w:val="clear" w:color="auto" w:fill="FFFFFF"/>
              <w:spacing w:before="120" w:after="120"/>
              <w:jc w:val="both"/>
              <w:rPr>
                <w:color w:val="000000"/>
                <w:sz w:val="28"/>
                <w:szCs w:val="28"/>
              </w:rPr>
            </w:pPr>
            <w:r>
              <w:rPr>
                <w:color w:val="000000"/>
                <w:sz w:val="28"/>
                <w:szCs w:val="28"/>
              </w:rPr>
              <w:t>d) Các yếu tố khác dẫn đến khả năng doanh nghiệp sau tập trung kinh tế loại bỏ hoặc ngăn cản doanh nghiệp khác gia nhập hoặc mở rộng thị trường.</w:t>
            </w:r>
          </w:p>
          <w:p w14:paraId="21C67B6F" w14:textId="77777777" w:rsidR="007F7105" w:rsidRDefault="00660225">
            <w:pPr>
              <w:shd w:val="clear" w:color="auto" w:fill="FFFFFF"/>
              <w:spacing w:before="120" w:after="120"/>
              <w:jc w:val="both"/>
              <w:rPr>
                <w:color w:val="000000"/>
                <w:sz w:val="28"/>
                <w:szCs w:val="28"/>
              </w:rPr>
            </w:pPr>
            <w:r>
              <w:rPr>
                <w:color w:val="000000"/>
                <w:sz w:val="28"/>
                <w:szCs w:val="28"/>
              </w:rPr>
              <w:t>7. Yếu tố đặc thù trong ngành, lĩnh vực mà các doanh nghiệp tham gia tập trung kinh tế được xem xét khi yếu tố đó trực tiếp ảnh hưởng hoặc thay đổi đáng kể kết quả đánh giá tác động hạn chế cạnh tranh và khả năng gây tác động hạn chế cạnh tranh của tập trung kinh tế quy định tại Điều này.</w:t>
            </w:r>
          </w:p>
        </w:tc>
        <w:tc>
          <w:tcPr>
            <w:tcW w:w="4500" w:type="dxa"/>
          </w:tcPr>
          <w:p w14:paraId="47593DD8" w14:textId="77777777" w:rsidR="009E610A" w:rsidRPr="009E610A" w:rsidRDefault="009E610A" w:rsidP="009E610A">
            <w:pPr>
              <w:widowControl w:val="0"/>
              <w:pBdr>
                <w:top w:val="nil"/>
                <w:left w:val="nil"/>
                <w:bottom w:val="nil"/>
                <w:right w:val="nil"/>
                <w:between w:val="nil"/>
              </w:pBdr>
              <w:tabs>
                <w:tab w:val="left" w:pos="971"/>
              </w:tabs>
              <w:spacing w:after="120"/>
              <w:jc w:val="both"/>
              <w:rPr>
                <w:color w:val="000000"/>
                <w:sz w:val="28"/>
                <w:szCs w:val="28"/>
                <w:lang w:val="vi"/>
              </w:rPr>
            </w:pPr>
            <w:r w:rsidRPr="009E610A">
              <w:rPr>
                <w:b/>
                <w:bCs/>
                <w:color w:val="000000"/>
                <w:sz w:val="28"/>
                <w:szCs w:val="28"/>
                <w:lang w:val="en-US"/>
              </w:rPr>
              <w:lastRenderedPageBreak/>
              <w:t>Điều 26</w:t>
            </w:r>
            <w:r w:rsidRPr="009E610A">
              <w:rPr>
                <w:b/>
                <w:bCs/>
                <w:color w:val="000000"/>
                <w:sz w:val="28"/>
                <w:szCs w:val="28"/>
                <w:lang w:val="vi"/>
              </w:rPr>
              <w:t xml:space="preserve">. Nội dung đánh giá tác động hoặc khả năng gây tác động hạn chế cạnh tranh một cách đáng kể của </w:t>
            </w:r>
            <w:r w:rsidRPr="009E610A">
              <w:rPr>
                <w:b/>
                <w:bCs/>
                <w:color w:val="000000"/>
                <w:sz w:val="28"/>
                <w:szCs w:val="28"/>
                <w:lang w:val="vi"/>
              </w:rPr>
              <w:lastRenderedPageBreak/>
              <w:t>việc tập trung kinh tế</w:t>
            </w:r>
          </w:p>
          <w:p w14:paraId="45A674CA" w14:textId="77777777" w:rsidR="009E610A" w:rsidRPr="009E610A" w:rsidRDefault="009E610A" w:rsidP="009E610A">
            <w:pPr>
              <w:widowControl w:val="0"/>
              <w:pBdr>
                <w:top w:val="nil"/>
                <w:left w:val="nil"/>
                <w:bottom w:val="nil"/>
                <w:right w:val="nil"/>
                <w:between w:val="nil"/>
              </w:pBdr>
              <w:tabs>
                <w:tab w:val="left" w:pos="960"/>
              </w:tabs>
              <w:spacing w:after="120"/>
              <w:jc w:val="both"/>
              <w:rPr>
                <w:color w:val="000000"/>
                <w:sz w:val="28"/>
                <w:szCs w:val="28"/>
                <w:lang w:val="vi"/>
              </w:rPr>
            </w:pPr>
            <w:r w:rsidRPr="009E610A">
              <w:rPr>
                <w:color w:val="000000"/>
                <w:sz w:val="28"/>
                <w:szCs w:val="28"/>
                <w:lang w:val="vi"/>
              </w:rPr>
              <w:t>1. Thị phần kết hợp của các doanh nghiệp tham gia tập trung kinh tế trên thị trường liên quan trước và sau tập trung kinh tế.</w:t>
            </w:r>
          </w:p>
          <w:p w14:paraId="1DDB43C0" w14:textId="77777777" w:rsidR="009E610A" w:rsidRPr="009E610A" w:rsidRDefault="009E610A" w:rsidP="009E610A">
            <w:pPr>
              <w:widowControl w:val="0"/>
              <w:pBdr>
                <w:top w:val="nil"/>
                <w:left w:val="nil"/>
                <w:bottom w:val="nil"/>
                <w:right w:val="nil"/>
                <w:between w:val="nil"/>
              </w:pBdr>
              <w:tabs>
                <w:tab w:val="left" w:pos="971"/>
              </w:tabs>
              <w:spacing w:after="120"/>
              <w:jc w:val="both"/>
              <w:rPr>
                <w:color w:val="000000"/>
                <w:sz w:val="28"/>
                <w:szCs w:val="28"/>
                <w:lang w:val="vi"/>
              </w:rPr>
            </w:pPr>
            <w:r w:rsidRPr="009E610A">
              <w:rPr>
                <w:color w:val="000000"/>
                <w:sz w:val="28"/>
                <w:szCs w:val="28"/>
                <w:lang w:val="vi"/>
              </w:rPr>
              <w:t>2. Mức độ tập trung trên thị trường liên quan trước và sau khi tập trung được đánh giá để xác định nguy cơ tạo ra hoặc củng cố sức mạnh thị trường của doanh nghiệp, khả năng gia tăng phối hợp, thông đồng giữa các doanh nghiệp trên thị trường liên quan.</w:t>
            </w:r>
          </w:p>
          <w:p w14:paraId="7FC2D278" w14:textId="77777777" w:rsidR="009E610A" w:rsidRPr="009E610A" w:rsidRDefault="009E610A" w:rsidP="009E610A">
            <w:pPr>
              <w:widowControl w:val="0"/>
              <w:pBdr>
                <w:top w:val="nil"/>
                <w:left w:val="nil"/>
                <w:bottom w:val="nil"/>
                <w:right w:val="nil"/>
                <w:between w:val="nil"/>
              </w:pBdr>
              <w:tabs>
                <w:tab w:val="left" w:pos="971"/>
              </w:tabs>
              <w:spacing w:after="120"/>
              <w:jc w:val="both"/>
              <w:rPr>
                <w:color w:val="000000"/>
                <w:sz w:val="28"/>
                <w:szCs w:val="28"/>
                <w:lang w:val="vi"/>
              </w:rPr>
            </w:pPr>
            <w:r w:rsidRPr="009E610A">
              <w:rPr>
                <w:color w:val="000000"/>
                <w:sz w:val="28"/>
                <w:szCs w:val="28"/>
                <w:lang w:val="vi"/>
              </w:rPr>
              <w:t>3. Mối quan hệ của các doanh nghiệp tham gia tập trung kinh tế trong chuỗi sản xuất, phân phối, cung ứng đối với một loại hàng hóa, dịch vụ nhất định hoặc ngành, nghề kinh doanh của các doanh nghiệp tham gia tập trung kinh tế là đầu vào của nhau hoặc bổ trợ cho nhau được đánh giá để xác định khả năng các bên sau tập trung kinh tế tạo ra ưu thế cạnh tranh vượt trội so với các doanh nghiệp đối thủ cạnh tranh khác nhằm ngăn cản hoặc loại bỏ cạnh tranh gia nhập thị trường.</w:t>
            </w:r>
          </w:p>
          <w:p w14:paraId="70114EDC" w14:textId="77777777" w:rsidR="009E610A" w:rsidRPr="009E610A" w:rsidRDefault="009E610A" w:rsidP="009E610A">
            <w:pPr>
              <w:widowControl w:val="0"/>
              <w:pBdr>
                <w:top w:val="nil"/>
                <w:left w:val="nil"/>
                <w:bottom w:val="nil"/>
                <w:right w:val="nil"/>
                <w:between w:val="nil"/>
              </w:pBdr>
              <w:tabs>
                <w:tab w:val="left" w:pos="971"/>
              </w:tabs>
              <w:spacing w:after="120"/>
              <w:jc w:val="both"/>
              <w:rPr>
                <w:color w:val="000000"/>
                <w:sz w:val="28"/>
                <w:szCs w:val="28"/>
                <w:lang w:val="vi"/>
              </w:rPr>
            </w:pPr>
            <w:r w:rsidRPr="009E610A">
              <w:rPr>
                <w:color w:val="000000"/>
                <w:sz w:val="28"/>
                <w:szCs w:val="28"/>
                <w:lang w:val="vi"/>
              </w:rPr>
              <w:t xml:space="preserve">4. Lợi thế cạnh tranh do tập trung kinh tế mang lại trên thị trường liên quan </w:t>
            </w:r>
            <w:r w:rsidRPr="009E610A">
              <w:rPr>
                <w:color w:val="000000"/>
                <w:sz w:val="28"/>
                <w:szCs w:val="28"/>
                <w:lang w:val="vi"/>
              </w:rPr>
              <w:lastRenderedPageBreak/>
              <w:t>được xem xét tổng thể dựa trên các ưu thế về đặc tính sản phẩm, chuỗi sản xuất, phân phối, năng lực tài chính, thương hiệu, công nghệ, quyền sở hữu trí tuệ và các ưu thế khác của doanh nghiệp sau tập trung kinh tế trong quan hệ với đối thủ cạnh tranh trên thị trường liên quan, dẫn tới nguy cơ tạo ra hoặc củng cố sức mạnh thị trường đáng kể của doanh nghiệp hình thành sau tập trung kinh tế.</w:t>
            </w:r>
          </w:p>
          <w:p w14:paraId="630B4522" w14:textId="77777777" w:rsidR="009E610A" w:rsidRPr="009E610A" w:rsidRDefault="009E610A" w:rsidP="009E610A">
            <w:pPr>
              <w:widowControl w:val="0"/>
              <w:pBdr>
                <w:top w:val="nil"/>
                <w:left w:val="nil"/>
                <w:bottom w:val="nil"/>
                <w:right w:val="nil"/>
                <w:between w:val="nil"/>
              </w:pBdr>
              <w:tabs>
                <w:tab w:val="left" w:pos="971"/>
              </w:tabs>
              <w:spacing w:after="120"/>
              <w:jc w:val="both"/>
              <w:rPr>
                <w:color w:val="000000"/>
                <w:sz w:val="28"/>
                <w:szCs w:val="28"/>
                <w:lang w:val="vi"/>
              </w:rPr>
            </w:pPr>
            <w:r w:rsidRPr="009E610A">
              <w:rPr>
                <w:color w:val="000000"/>
                <w:sz w:val="28"/>
                <w:szCs w:val="28"/>
                <w:lang w:val="vi"/>
              </w:rPr>
              <w:t>5. Khả năng doanh nghiệp tăng giá hoặc tăng tỷ suất lợi nhuận trên doanh thu sau tập trung kinh tế được đánh giá căn cứ vào một hoặc một số yếu tố sau đây:</w:t>
            </w:r>
          </w:p>
          <w:p w14:paraId="426802E4" w14:textId="77777777" w:rsidR="009E610A" w:rsidRPr="009E610A" w:rsidRDefault="009E610A" w:rsidP="009E610A">
            <w:pPr>
              <w:widowControl w:val="0"/>
              <w:pBdr>
                <w:top w:val="nil"/>
                <w:left w:val="nil"/>
                <w:bottom w:val="nil"/>
                <w:right w:val="nil"/>
                <w:between w:val="nil"/>
              </w:pBdr>
              <w:tabs>
                <w:tab w:val="left" w:pos="971"/>
              </w:tabs>
              <w:spacing w:after="120"/>
              <w:jc w:val="both"/>
              <w:rPr>
                <w:color w:val="000000"/>
                <w:sz w:val="28"/>
                <w:szCs w:val="28"/>
                <w:lang w:val="vi"/>
              </w:rPr>
            </w:pPr>
            <w:r w:rsidRPr="009E610A">
              <w:rPr>
                <w:color w:val="000000"/>
                <w:sz w:val="28"/>
                <w:szCs w:val="28"/>
                <w:lang w:val="vi"/>
              </w:rPr>
              <w:t>a) Thay đổi dự kiến về cầu trước khả năng doanh nghiệp sau tập trung kinh tế tăng giá, thay đổi sản lượng hoặc điều kiện giao dịch của hàng hóa, dịch vụ trên thị trường liên quan;</w:t>
            </w:r>
          </w:p>
          <w:p w14:paraId="2B43C0FE" w14:textId="77777777" w:rsidR="009E610A" w:rsidRPr="009E610A" w:rsidRDefault="009E610A" w:rsidP="009E610A">
            <w:pPr>
              <w:widowControl w:val="0"/>
              <w:pBdr>
                <w:top w:val="nil"/>
                <w:left w:val="nil"/>
                <w:bottom w:val="nil"/>
                <w:right w:val="nil"/>
                <w:between w:val="nil"/>
              </w:pBdr>
              <w:tabs>
                <w:tab w:val="left" w:pos="977"/>
              </w:tabs>
              <w:spacing w:after="120"/>
              <w:jc w:val="both"/>
              <w:rPr>
                <w:color w:val="000000"/>
                <w:sz w:val="28"/>
                <w:szCs w:val="28"/>
                <w:lang w:val="vi"/>
              </w:rPr>
            </w:pPr>
            <w:r w:rsidRPr="009E610A">
              <w:rPr>
                <w:color w:val="000000"/>
                <w:sz w:val="28"/>
                <w:szCs w:val="28"/>
                <w:lang w:val="vi"/>
              </w:rPr>
              <w:t xml:space="preserve">b) Thay đổi dự kiến về cung của các doanh nghiệp là đối thủ cạnh tranh trên thị trường liên quan trước khả năng doanh nghiệp sau tập trung kinh tế tăng giá, thay đổi sản lượng hoặc điều kiện giao dịch của hàng hóa, dịch </w:t>
            </w:r>
            <w:r w:rsidRPr="009E610A">
              <w:rPr>
                <w:color w:val="000000"/>
                <w:sz w:val="28"/>
                <w:szCs w:val="28"/>
                <w:lang w:val="vi"/>
              </w:rPr>
              <w:lastRenderedPageBreak/>
              <w:t>vụ;</w:t>
            </w:r>
          </w:p>
          <w:p w14:paraId="614F93C8" w14:textId="77777777" w:rsidR="009E610A" w:rsidRPr="009E610A" w:rsidRDefault="009E610A" w:rsidP="009E610A">
            <w:pPr>
              <w:widowControl w:val="0"/>
              <w:pBdr>
                <w:top w:val="nil"/>
                <w:left w:val="nil"/>
                <w:bottom w:val="nil"/>
                <w:right w:val="nil"/>
                <w:between w:val="nil"/>
              </w:pBdr>
              <w:tabs>
                <w:tab w:val="left" w:pos="965"/>
              </w:tabs>
              <w:spacing w:after="120"/>
              <w:jc w:val="both"/>
              <w:rPr>
                <w:color w:val="000000"/>
                <w:sz w:val="28"/>
                <w:szCs w:val="28"/>
                <w:lang w:val="vi"/>
              </w:rPr>
            </w:pPr>
            <w:r w:rsidRPr="009E610A">
              <w:rPr>
                <w:color w:val="000000"/>
                <w:sz w:val="28"/>
                <w:szCs w:val="28"/>
                <w:lang w:val="vi"/>
              </w:rPr>
              <w:t>c) Thay đổi dự kiến về giá, sản lượng, điều kiện giao dịch của doanh nghiệp cung ứng hàng hóa, dịch vụ là các yếu tố đầu vào cho các doanh nghiệp tham gia tập trung kinh tế;</w:t>
            </w:r>
          </w:p>
          <w:p w14:paraId="44E552BF" w14:textId="77777777" w:rsidR="009E610A" w:rsidRPr="009E610A" w:rsidRDefault="009E610A" w:rsidP="009E610A">
            <w:pPr>
              <w:widowControl w:val="0"/>
              <w:pBdr>
                <w:top w:val="nil"/>
                <w:left w:val="nil"/>
                <w:bottom w:val="nil"/>
                <w:right w:val="nil"/>
                <w:between w:val="nil"/>
              </w:pBdr>
              <w:tabs>
                <w:tab w:val="left" w:pos="987"/>
              </w:tabs>
              <w:spacing w:after="120"/>
              <w:jc w:val="both"/>
              <w:rPr>
                <w:color w:val="000000"/>
                <w:sz w:val="28"/>
                <w:szCs w:val="28"/>
                <w:lang w:val="vi"/>
              </w:rPr>
            </w:pPr>
            <w:r w:rsidRPr="009E610A">
              <w:rPr>
                <w:color w:val="000000"/>
                <w:sz w:val="28"/>
                <w:szCs w:val="28"/>
                <w:lang w:val="vi"/>
              </w:rPr>
              <w:t>d) Điều kiện và nguy cơ các doanh nghiệp là đối thủ cạnh tranh trên thị trường gia tăng phối hợp hoặc thỏa thuận nhằm tăng giá bán hoặc tỷ suất lợi nhuận trên doanh thu;</w:t>
            </w:r>
          </w:p>
          <w:p w14:paraId="2CA4433A" w14:textId="77777777" w:rsidR="009E610A" w:rsidRPr="009E610A" w:rsidRDefault="009E610A" w:rsidP="009E610A">
            <w:pPr>
              <w:widowControl w:val="0"/>
              <w:pBdr>
                <w:top w:val="nil"/>
                <w:left w:val="nil"/>
                <w:bottom w:val="nil"/>
                <w:right w:val="nil"/>
                <w:between w:val="nil"/>
              </w:pBdr>
              <w:tabs>
                <w:tab w:val="left" w:pos="971"/>
              </w:tabs>
              <w:spacing w:after="120"/>
              <w:jc w:val="both"/>
              <w:rPr>
                <w:color w:val="000000"/>
                <w:sz w:val="28"/>
                <w:szCs w:val="28"/>
                <w:lang w:val="vi"/>
              </w:rPr>
            </w:pPr>
            <w:r w:rsidRPr="009E610A">
              <w:rPr>
                <w:color w:val="000000"/>
                <w:sz w:val="28"/>
                <w:szCs w:val="28"/>
                <w:lang w:val="vi"/>
              </w:rPr>
              <w:t>đ) Các yếu tố khác có ảnh hưởng đến khả năng tăng giá hoặc tỷ suất lợi nhuận trên doanh thu của doanh nghiệp sau tập trung kinh tế.</w:t>
            </w:r>
          </w:p>
          <w:p w14:paraId="34B3D9BE" w14:textId="77777777" w:rsidR="009E610A" w:rsidRPr="009E610A" w:rsidRDefault="009E610A" w:rsidP="009E610A">
            <w:pPr>
              <w:widowControl w:val="0"/>
              <w:pBdr>
                <w:top w:val="nil"/>
                <w:left w:val="nil"/>
                <w:bottom w:val="nil"/>
                <w:right w:val="nil"/>
                <w:between w:val="nil"/>
              </w:pBdr>
              <w:tabs>
                <w:tab w:val="left" w:pos="960"/>
              </w:tabs>
              <w:spacing w:after="120"/>
              <w:jc w:val="both"/>
              <w:rPr>
                <w:color w:val="000000"/>
                <w:sz w:val="28"/>
                <w:szCs w:val="28"/>
                <w:lang w:val="vi"/>
              </w:rPr>
            </w:pPr>
            <w:r w:rsidRPr="009E610A">
              <w:rPr>
                <w:color w:val="000000"/>
                <w:sz w:val="28"/>
                <w:szCs w:val="28"/>
                <w:lang w:val="vi"/>
              </w:rPr>
              <w:t>6. Khả năng doanh nghiệp sau tập trung kinh tế loại bỏ hoặc ngăn cản doanh nghiệp khác gia nhập, mở rộng thị trường được xác định dựa trên một hoặc một số yếu tố sau đây:</w:t>
            </w:r>
          </w:p>
          <w:p w14:paraId="72B52769" w14:textId="77777777" w:rsidR="009E610A" w:rsidRPr="009E610A" w:rsidRDefault="009E610A" w:rsidP="009E610A">
            <w:pPr>
              <w:widowControl w:val="0"/>
              <w:pBdr>
                <w:top w:val="nil"/>
                <w:left w:val="nil"/>
                <w:bottom w:val="nil"/>
                <w:right w:val="nil"/>
                <w:between w:val="nil"/>
              </w:pBdr>
              <w:tabs>
                <w:tab w:val="left" w:pos="965"/>
              </w:tabs>
              <w:spacing w:after="120"/>
              <w:jc w:val="both"/>
              <w:rPr>
                <w:color w:val="000000"/>
                <w:sz w:val="28"/>
                <w:szCs w:val="28"/>
                <w:lang w:val="vi"/>
              </w:rPr>
            </w:pPr>
            <w:r w:rsidRPr="009E610A">
              <w:rPr>
                <w:color w:val="000000"/>
                <w:sz w:val="28"/>
                <w:szCs w:val="28"/>
                <w:lang w:val="vi"/>
              </w:rPr>
              <w:t>a) Mức độ kiểm soát yếu tố đầu vào cho sản xuất, kinh doanh trước và sau tập trung kinh tế;</w:t>
            </w:r>
          </w:p>
          <w:p w14:paraId="2AB5DBBC" w14:textId="77777777" w:rsidR="009E610A" w:rsidRPr="009E610A" w:rsidRDefault="009E610A" w:rsidP="009E610A">
            <w:pPr>
              <w:widowControl w:val="0"/>
              <w:pBdr>
                <w:top w:val="nil"/>
                <w:left w:val="nil"/>
                <w:bottom w:val="nil"/>
                <w:right w:val="nil"/>
                <w:between w:val="nil"/>
              </w:pBdr>
              <w:tabs>
                <w:tab w:val="left" w:pos="987"/>
              </w:tabs>
              <w:spacing w:after="120"/>
              <w:jc w:val="both"/>
              <w:rPr>
                <w:color w:val="000000"/>
                <w:sz w:val="28"/>
                <w:szCs w:val="28"/>
                <w:lang w:val="vi"/>
              </w:rPr>
            </w:pPr>
            <w:r w:rsidRPr="009E610A">
              <w:rPr>
                <w:color w:val="000000"/>
                <w:sz w:val="28"/>
                <w:szCs w:val="28"/>
                <w:lang w:val="vi"/>
              </w:rPr>
              <w:t xml:space="preserve">b) Đặc điểm cạnh tranh trong ngành, lĩnh vực và hành vi cạnh tranh của doanh nghiệp tham gia tập trung kinh tế trong giai đoạn trước tập trung kinh </w:t>
            </w:r>
            <w:r w:rsidRPr="009E610A">
              <w:rPr>
                <w:color w:val="000000"/>
                <w:sz w:val="28"/>
                <w:szCs w:val="28"/>
                <w:lang w:val="vi"/>
              </w:rPr>
              <w:lastRenderedPageBreak/>
              <w:t>tế;</w:t>
            </w:r>
          </w:p>
          <w:p w14:paraId="1DBB870D" w14:textId="77777777" w:rsidR="009E610A" w:rsidRPr="009E610A" w:rsidRDefault="009E610A" w:rsidP="009E610A">
            <w:pPr>
              <w:widowControl w:val="0"/>
              <w:pBdr>
                <w:top w:val="nil"/>
                <w:left w:val="nil"/>
                <w:bottom w:val="nil"/>
                <w:right w:val="nil"/>
                <w:between w:val="nil"/>
              </w:pBdr>
              <w:tabs>
                <w:tab w:val="left" w:pos="971"/>
              </w:tabs>
              <w:spacing w:after="120"/>
              <w:jc w:val="both"/>
              <w:rPr>
                <w:color w:val="000000"/>
                <w:sz w:val="28"/>
                <w:szCs w:val="28"/>
                <w:lang w:val="vi"/>
              </w:rPr>
            </w:pPr>
            <w:r w:rsidRPr="009E610A">
              <w:rPr>
                <w:color w:val="000000"/>
                <w:sz w:val="28"/>
                <w:szCs w:val="28"/>
                <w:lang w:val="vi"/>
              </w:rPr>
              <w:t>c) Rào cản gia nhập, mở rộng thị trường quy định tại Điều 8 Nghị định này;</w:t>
            </w:r>
          </w:p>
          <w:p w14:paraId="3E38C9B3" w14:textId="77777777" w:rsidR="009E610A" w:rsidRPr="009E610A" w:rsidRDefault="009E610A" w:rsidP="009E610A">
            <w:pPr>
              <w:widowControl w:val="0"/>
              <w:pBdr>
                <w:top w:val="nil"/>
                <w:left w:val="nil"/>
                <w:bottom w:val="nil"/>
                <w:right w:val="nil"/>
                <w:between w:val="nil"/>
              </w:pBdr>
              <w:tabs>
                <w:tab w:val="left" w:pos="982"/>
              </w:tabs>
              <w:spacing w:after="120"/>
              <w:jc w:val="both"/>
              <w:rPr>
                <w:color w:val="000000"/>
                <w:sz w:val="28"/>
                <w:szCs w:val="28"/>
                <w:lang w:val="vi"/>
              </w:rPr>
            </w:pPr>
            <w:r w:rsidRPr="009E610A">
              <w:rPr>
                <w:color w:val="000000"/>
                <w:sz w:val="28"/>
                <w:szCs w:val="28"/>
                <w:lang w:val="vi"/>
              </w:rPr>
              <w:t>d) Các yếu tố khác dẫn đến khả năng doanh nghiệp sau tập trung kinh tế loại bỏ hoặc ngăn cản doanh nghiệp khác gia nhập hoặc mở rộng thị trường.</w:t>
            </w:r>
          </w:p>
          <w:p w14:paraId="394C1912" w14:textId="5F73307A" w:rsidR="007F7105" w:rsidRPr="009E610A" w:rsidRDefault="009E610A">
            <w:pPr>
              <w:widowControl w:val="0"/>
              <w:pBdr>
                <w:top w:val="nil"/>
                <w:left w:val="nil"/>
                <w:bottom w:val="nil"/>
                <w:right w:val="nil"/>
                <w:between w:val="nil"/>
              </w:pBdr>
              <w:tabs>
                <w:tab w:val="left" w:pos="971"/>
              </w:tabs>
              <w:spacing w:after="120"/>
              <w:jc w:val="both"/>
              <w:rPr>
                <w:color w:val="000000"/>
                <w:sz w:val="28"/>
                <w:szCs w:val="28"/>
                <w:lang w:val="en-US"/>
              </w:rPr>
            </w:pPr>
            <w:r w:rsidRPr="009E610A">
              <w:rPr>
                <w:color w:val="000000"/>
                <w:sz w:val="28"/>
                <w:szCs w:val="28"/>
                <w:lang w:val="vi"/>
              </w:rPr>
              <w:t>7. Yếu tố đặc thù trong ngành, lĩnh vực mà các doanh nghiệp tham gia tập trung kinh tế được xem xét khi yếu tố đó trực tiếp ảnh hưởng hoặc thay đổi đáng kể kết quả đánh giá tác động hạn chế cạnh tranh và khả năng gây tác động hạn chế cạnh tranh của tập trung kinh tế quy định tại Điều này.</w:t>
            </w:r>
          </w:p>
        </w:tc>
        <w:tc>
          <w:tcPr>
            <w:tcW w:w="5490" w:type="dxa"/>
          </w:tcPr>
          <w:p w14:paraId="376A8C8D" w14:textId="77777777" w:rsidR="007F7105" w:rsidRDefault="00660225">
            <w:pPr>
              <w:jc w:val="both"/>
              <w:rPr>
                <w:color w:val="000000"/>
                <w:sz w:val="28"/>
                <w:szCs w:val="28"/>
              </w:rPr>
            </w:pPr>
            <w:r>
              <w:rPr>
                <w:color w:val="000000"/>
                <w:sz w:val="28"/>
                <w:szCs w:val="28"/>
              </w:rPr>
              <w:lastRenderedPageBreak/>
              <w:t>Kế thừa quy định hiện hành, không để xuất sửa đổi, bổ sung</w:t>
            </w:r>
          </w:p>
        </w:tc>
      </w:tr>
      <w:tr w:rsidR="007F7105" w14:paraId="29ED4F07" w14:textId="77777777" w:rsidTr="004C67AC">
        <w:tc>
          <w:tcPr>
            <w:tcW w:w="4225" w:type="dxa"/>
          </w:tcPr>
          <w:p w14:paraId="1D99E16F" w14:textId="77777777" w:rsidR="007F7105" w:rsidRDefault="00660225">
            <w:pPr>
              <w:jc w:val="both"/>
              <w:rPr>
                <w:color w:val="000000"/>
                <w:sz w:val="28"/>
                <w:szCs w:val="28"/>
              </w:rPr>
            </w:pPr>
            <w:bookmarkStart w:id="44" w:name="bookmark=id.3g9x3csei12u" w:colFirst="0" w:colLast="0"/>
            <w:bookmarkEnd w:id="44"/>
            <w:r>
              <w:rPr>
                <w:b/>
                <w:bCs/>
                <w:color w:val="000000"/>
                <w:sz w:val="28"/>
                <w:szCs w:val="28"/>
              </w:rPr>
              <w:lastRenderedPageBreak/>
              <w:t>Điều 16. Nội dung đánh giá tác động tích cực của việc tập trung kinh tế</w:t>
            </w:r>
          </w:p>
          <w:p w14:paraId="336A1220" w14:textId="77777777" w:rsidR="007F7105" w:rsidRDefault="00660225">
            <w:pPr>
              <w:shd w:val="clear" w:color="auto" w:fill="FFFFFF"/>
              <w:spacing w:before="120" w:after="120"/>
              <w:jc w:val="both"/>
              <w:rPr>
                <w:color w:val="000000"/>
                <w:sz w:val="28"/>
                <w:szCs w:val="28"/>
              </w:rPr>
            </w:pPr>
            <w:r>
              <w:rPr>
                <w:color w:val="000000"/>
                <w:sz w:val="28"/>
                <w:szCs w:val="28"/>
              </w:rPr>
              <w:t>Ủy ban Cạnh tranh Quốc gia đánh giá tác động tích cực của việc tập trung kinh tế căn cứ vào một trong các yếu tố hoặc kết hợp giữa các yếu tố như sau:</w:t>
            </w:r>
          </w:p>
          <w:p w14:paraId="07463550" w14:textId="77777777" w:rsidR="007F7105" w:rsidRDefault="00660225">
            <w:pPr>
              <w:shd w:val="clear" w:color="auto" w:fill="FFFFFF"/>
              <w:spacing w:before="120" w:after="120"/>
              <w:jc w:val="both"/>
              <w:rPr>
                <w:color w:val="000000"/>
                <w:sz w:val="28"/>
                <w:szCs w:val="28"/>
              </w:rPr>
            </w:pPr>
            <w:r>
              <w:rPr>
                <w:color w:val="000000"/>
                <w:sz w:val="28"/>
                <w:szCs w:val="28"/>
              </w:rPr>
              <w:t>1. Tác động tích cực đến phát triển của ngành, lĩnh vực và khoa học, công nghệ theo chiến lược, quy hoạch của Nhà nước được đánh giá dựa trên khía cạnh như sau:</w:t>
            </w:r>
          </w:p>
          <w:p w14:paraId="2B77EFD1" w14:textId="77777777" w:rsidR="007F7105" w:rsidRDefault="00660225">
            <w:pPr>
              <w:shd w:val="clear" w:color="auto" w:fill="FFFFFF"/>
              <w:spacing w:before="120" w:after="120"/>
              <w:jc w:val="both"/>
              <w:rPr>
                <w:color w:val="000000"/>
                <w:sz w:val="28"/>
                <w:szCs w:val="28"/>
              </w:rPr>
            </w:pPr>
            <w:r>
              <w:rPr>
                <w:color w:val="000000"/>
                <w:sz w:val="28"/>
                <w:szCs w:val="28"/>
              </w:rPr>
              <w:t>a) Khả năng phát huy hiệu quả kinh tế nhờ quy mô, nguồn lực của địa phương, ngành nghề, lĩnh vực và xã hội do việc tập trung kinh tế có thể mang lại phù hợp với mục tiêu đề ra trong các chiến lược, quy hoạch phát triển ngành, lĩnh vực đã được Chính phủ hoặc Thủ tướng Chính phủ phê duyệt;</w:t>
            </w:r>
          </w:p>
          <w:p w14:paraId="3337EFC8" w14:textId="77777777" w:rsidR="007F7105" w:rsidRDefault="00660225">
            <w:pPr>
              <w:shd w:val="clear" w:color="auto" w:fill="FFFFFF"/>
              <w:spacing w:before="120" w:after="120"/>
              <w:jc w:val="both"/>
              <w:rPr>
                <w:color w:val="000000"/>
                <w:sz w:val="28"/>
                <w:szCs w:val="28"/>
              </w:rPr>
            </w:pPr>
            <w:r>
              <w:rPr>
                <w:color w:val="000000"/>
                <w:sz w:val="28"/>
                <w:szCs w:val="28"/>
              </w:rPr>
              <w:t xml:space="preserve">b) Mức độ ứng dụng tiến bộ khoa học, cải tiến công nghệ của doanh nghiệp sau tập trung kinh tế để nâng cao năng suất, chất lượng, hiệu quả kinh doanh nhằm giảm giá thành, </w:t>
            </w:r>
            <w:r>
              <w:rPr>
                <w:color w:val="000000"/>
                <w:sz w:val="28"/>
                <w:szCs w:val="28"/>
              </w:rPr>
              <w:lastRenderedPageBreak/>
              <w:t>nâng cao chất lượng sản phẩm, dịch vụ hoặc phục vụ các lợi ích của người tiêu dùng và cộng đồng.</w:t>
            </w:r>
          </w:p>
          <w:p w14:paraId="03F690BE" w14:textId="77777777" w:rsidR="007F7105" w:rsidRDefault="00660225">
            <w:pPr>
              <w:shd w:val="clear" w:color="auto" w:fill="FFFFFF"/>
              <w:spacing w:before="120" w:after="120"/>
              <w:jc w:val="both"/>
              <w:rPr>
                <w:color w:val="000000"/>
                <w:sz w:val="28"/>
                <w:szCs w:val="28"/>
              </w:rPr>
            </w:pPr>
            <w:r>
              <w:rPr>
                <w:color w:val="000000"/>
                <w:sz w:val="28"/>
                <w:szCs w:val="28"/>
              </w:rPr>
              <w:t>2. Tác động tích cực đến việc phát triển doanh nghiệp nhỏ và vừa được xem xét dựa trên việc đánh giá các cơ hội và điều kiện thuận lợi cho doanh nghiệp nhỏ và vừa khi gia nhập, mở rộng thị trường hoặc tham gia vào chuỗi sản xuất, mạng lưới phân phối hàng hóa, dịch vụ do tập trung kinh tế dự kiến mang lại.</w:t>
            </w:r>
          </w:p>
          <w:p w14:paraId="251B8EA2" w14:textId="77777777" w:rsidR="007F7105" w:rsidRDefault="00660225">
            <w:pPr>
              <w:shd w:val="clear" w:color="auto" w:fill="FFFFFF"/>
              <w:spacing w:before="120" w:after="120"/>
              <w:jc w:val="both"/>
              <w:rPr>
                <w:color w:val="000000"/>
                <w:sz w:val="28"/>
                <w:szCs w:val="28"/>
              </w:rPr>
            </w:pPr>
            <w:r>
              <w:rPr>
                <w:color w:val="000000"/>
                <w:sz w:val="28"/>
                <w:szCs w:val="28"/>
              </w:rPr>
              <w:t>3. Tăng cường sức cạnh tranh của doanh nghiệp Việt Nam trên thị trường quốc tế được đánh giá dựa trên hệ quả tích cực của tập trung kinh tế nhờ mở rộng quy mô sản xuất, tiêu dùng trong nước, xuất khẩu hàng hóa, dịch vụ của doanh nghiệp sau tập trung kinh tế.</w:t>
            </w:r>
          </w:p>
        </w:tc>
        <w:tc>
          <w:tcPr>
            <w:tcW w:w="4500" w:type="dxa"/>
          </w:tcPr>
          <w:p w14:paraId="2628F1DC" w14:textId="77777777" w:rsidR="009E610A" w:rsidRPr="009E610A" w:rsidRDefault="009E610A" w:rsidP="009E610A">
            <w:pPr>
              <w:widowControl w:val="0"/>
              <w:pBdr>
                <w:top w:val="nil"/>
                <w:left w:val="nil"/>
                <w:bottom w:val="nil"/>
                <w:right w:val="nil"/>
                <w:between w:val="nil"/>
              </w:pBdr>
              <w:tabs>
                <w:tab w:val="left" w:pos="950"/>
              </w:tabs>
              <w:jc w:val="both"/>
              <w:rPr>
                <w:color w:val="000000"/>
                <w:sz w:val="28"/>
                <w:szCs w:val="28"/>
                <w:lang w:val="en-US"/>
              </w:rPr>
            </w:pPr>
            <w:r w:rsidRPr="009E610A">
              <w:rPr>
                <w:b/>
                <w:bCs/>
                <w:color w:val="000000"/>
                <w:sz w:val="28"/>
                <w:szCs w:val="28"/>
                <w:lang w:val="vi"/>
              </w:rPr>
              <w:lastRenderedPageBreak/>
              <w:t xml:space="preserve">Điều </w:t>
            </w:r>
            <w:r w:rsidRPr="009E610A">
              <w:rPr>
                <w:b/>
                <w:bCs/>
                <w:color w:val="000000"/>
                <w:sz w:val="28"/>
                <w:szCs w:val="28"/>
                <w:lang w:val="en-US"/>
              </w:rPr>
              <w:t>2</w:t>
            </w:r>
            <w:r w:rsidRPr="009E610A">
              <w:rPr>
                <w:b/>
                <w:bCs/>
                <w:i/>
                <w:iCs/>
                <w:color w:val="000000"/>
                <w:sz w:val="28"/>
                <w:szCs w:val="28"/>
                <w:lang w:val="en-US"/>
              </w:rPr>
              <w:t>7</w:t>
            </w:r>
            <w:r w:rsidRPr="009E610A">
              <w:rPr>
                <w:b/>
                <w:bCs/>
                <w:color w:val="000000"/>
                <w:sz w:val="28"/>
                <w:szCs w:val="28"/>
                <w:lang w:val="vi"/>
              </w:rPr>
              <w:t>. Nội dung đánh giá tác động tích cực của việc tập trung kinh tế</w:t>
            </w:r>
          </w:p>
          <w:p w14:paraId="0BD358EC" w14:textId="77777777" w:rsidR="009E610A" w:rsidRPr="009E610A" w:rsidRDefault="009E610A" w:rsidP="009E610A">
            <w:pPr>
              <w:widowControl w:val="0"/>
              <w:pBdr>
                <w:top w:val="nil"/>
                <w:left w:val="nil"/>
                <w:bottom w:val="nil"/>
                <w:right w:val="nil"/>
                <w:between w:val="nil"/>
              </w:pBdr>
              <w:tabs>
                <w:tab w:val="left" w:pos="950"/>
              </w:tabs>
              <w:jc w:val="both"/>
              <w:rPr>
                <w:color w:val="000000"/>
                <w:sz w:val="28"/>
                <w:szCs w:val="28"/>
                <w:lang w:val="vi"/>
              </w:rPr>
            </w:pPr>
            <w:r w:rsidRPr="009E610A">
              <w:rPr>
                <w:color w:val="000000"/>
                <w:sz w:val="28"/>
                <w:szCs w:val="28"/>
                <w:lang w:val="vi"/>
              </w:rPr>
              <w:t>Ủy ban Cạnh tranh Quốc gia đánh giá tác động tích cực của việc tập trung kinh tế căn cứ vào một trong các yếu tố hoặc kết hợp giữa các yếu tố như sau:</w:t>
            </w:r>
          </w:p>
          <w:p w14:paraId="4606FA99" w14:textId="77777777" w:rsidR="009E610A" w:rsidRPr="009E610A" w:rsidRDefault="009E610A" w:rsidP="009E610A">
            <w:pPr>
              <w:widowControl w:val="0"/>
              <w:pBdr>
                <w:top w:val="nil"/>
                <w:left w:val="nil"/>
                <w:bottom w:val="nil"/>
                <w:right w:val="nil"/>
                <w:between w:val="nil"/>
              </w:pBdr>
              <w:tabs>
                <w:tab w:val="left" w:pos="960"/>
              </w:tabs>
              <w:jc w:val="both"/>
              <w:rPr>
                <w:color w:val="000000"/>
                <w:sz w:val="28"/>
                <w:szCs w:val="28"/>
                <w:lang w:val="vi"/>
              </w:rPr>
            </w:pPr>
            <w:r w:rsidRPr="009E610A">
              <w:rPr>
                <w:color w:val="000000"/>
                <w:sz w:val="28"/>
                <w:szCs w:val="28"/>
                <w:lang w:val="vi"/>
              </w:rPr>
              <w:t>1. Tác động tích cực đến phát triển của ngành, lĩnh vực và khoa học, công nghệ theo chiến lược, quy hoạch của Nhà nước được đánh giá dựa trên khía cạnh như sau:</w:t>
            </w:r>
          </w:p>
          <w:p w14:paraId="14C8A783" w14:textId="77777777" w:rsidR="009E610A" w:rsidRPr="009E610A" w:rsidRDefault="009E610A" w:rsidP="009E610A">
            <w:pPr>
              <w:widowControl w:val="0"/>
              <w:pBdr>
                <w:top w:val="nil"/>
                <w:left w:val="nil"/>
                <w:bottom w:val="nil"/>
                <w:right w:val="nil"/>
                <w:between w:val="nil"/>
              </w:pBdr>
              <w:tabs>
                <w:tab w:val="left" w:pos="950"/>
              </w:tabs>
              <w:jc w:val="both"/>
              <w:rPr>
                <w:color w:val="000000"/>
                <w:sz w:val="28"/>
                <w:szCs w:val="28"/>
                <w:lang w:val="vi"/>
              </w:rPr>
            </w:pPr>
            <w:r w:rsidRPr="009E610A">
              <w:rPr>
                <w:color w:val="000000"/>
                <w:sz w:val="28"/>
                <w:szCs w:val="28"/>
                <w:lang w:val="vi"/>
              </w:rPr>
              <w:t>a) Khả năng phát huy hiệu quả kinh tế nhờ quy mô, nguồn lực của địa phương, ngành nghề, lĩnh vực và xã hội do việc tập trung kinh tế có thể mang lại phù hợp với mục tiêu đề ra trong các chiến lược, quy hoạch phát triển ngành, lĩnh vực đã được Chính phủ hoặc Thủ tướng Chính phủ phê duyệt;</w:t>
            </w:r>
          </w:p>
          <w:p w14:paraId="70CEFD97" w14:textId="77777777" w:rsidR="009E610A" w:rsidRPr="009E610A" w:rsidRDefault="009E610A" w:rsidP="009E610A">
            <w:pPr>
              <w:widowControl w:val="0"/>
              <w:pBdr>
                <w:top w:val="nil"/>
                <w:left w:val="nil"/>
                <w:bottom w:val="nil"/>
                <w:right w:val="nil"/>
                <w:between w:val="nil"/>
              </w:pBdr>
              <w:tabs>
                <w:tab w:val="left" w:pos="950"/>
              </w:tabs>
              <w:jc w:val="both"/>
              <w:rPr>
                <w:color w:val="000000"/>
                <w:sz w:val="28"/>
                <w:szCs w:val="28"/>
                <w:lang w:val="en-US"/>
              </w:rPr>
            </w:pPr>
            <w:r w:rsidRPr="009E610A">
              <w:rPr>
                <w:color w:val="000000"/>
                <w:sz w:val="28"/>
                <w:szCs w:val="28"/>
                <w:lang w:val="vi"/>
              </w:rPr>
              <w:t>b) Mức độ ứng dụng tiến bộ khoa học, cải tiến công nghệ của doanh nghiệp sau tập trung kinh tế để nâng cao năng suất, chất lượng, hiệu quả kinh doanh nhằm giảm giá thành, nâng cao chất lượng sản phẩm, dịch vụ hoặc phục vụ các lợi ích của người tiêu dùng và cộng đồng.</w:t>
            </w:r>
          </w:p>
          <w:p w14:paraId="4FE3821D" w14:textId="77777777" w:rsidR="009E610A" w:rsidRPr="009E610A" w:rsidRDefault="009E610A" w:rsidP="009E610A">
            <w:pPr>
              <w:widowControl w:val="0"/>
              <w:pBdr>
                <w:top w:val="nil"/>
                <w:left w:val="nil"/>
                <w:bottom w:val="nil"/>
                <w:right w:val="nil"/>
                <w:between w:val="nil"/>
              </w:pBdr>
              <w:tabs>
                <w:tab w:val="left" w:pos="955"/>
              </w:tabs>
              <w:jc w:val="both"/>
              <w:rPr>
                <w:color w:val="000000"/>
                <w:sz w:val="28"/>
                <w:szCs w:val="28"/>
                <w:lang w:val="en-US"/>
              </w:rPr>
            </w:pPr>
            <w:r w:rsidRPr="009E610A">
              <w:rPr>
                <w:color w:val="000000"/>
                <w:sz w:val="28"/>
                <w:szCs w:val="28"/>
                <w:lang w:val="vi"/>
              </w:rPr>
              <w:lastRenderedPageBreak/>
              <w:t>b) Mức độ thúc đẩy hoạt động đổi mới sáng tạo, nghiên cứu và phát triển, chuyển giao và ứng dụng khoa học, công nghệ, chuyển đổi số, chuyển đổi xanh, phát triển nguồn nhân lực khoa học và công nghệ của doanh nghiệp sau tập trung kinh tế nhằm nâng cao hiệu quả sản xuất, kinh doanh, giảm giá thành, nâng cao chất lượng sản phẩm, dịch vụ hoặc phục vụ các lợi ích của người tiêu dùng và cộng đồng.</w:t>
            </w:r>
          </w:p>
          <w:p w14:paraId="660380E7" w14:textId="77777777" w:rsidR="009E610A" w:rsidRPr="009E610A" w:rsidRDefault="009E610A" w:rsidP="009E610A">
            <w:pPr>
              <w:widowControl w:val="0"/>
              <w:pBdr>
                <w:top w:val="nil"/>
                <w:left w:val="nil"/>
                <w:bottom w:val="nil"/>
                <w:right w:val="nil"/>
                <w:between w:val="nil"/>
              </w:pBdr>
              <w:tabs>
                <w:tab w:val="left" w:pos="955"/>
              </w:tabs>
              <w:jc w:val="both"/>
              <w:rPr>
                <w:color w:val="000000"/>
                <w:sz w:val="28"/>
                <w:szCs w:val="28"/>
                <w:lang w:val="vi"/>
              </w:rPr>
            </w:pPr>
            <w:r w:rsidRPr="009E610A">
              <w:rPr>
                <w:color w:val="000000"/>
                <w:sz w:val="28"/>
                <w:szCs w:val="28"/>
                <w:lang w:val="vi"/>
              </w:rPr>
              <w:t>2. Tác động tích cực đến việc phát triển doanh nghiệp nhỏ và vừa được xem xét dựa trên việc đánh giá các cơ hội và điều kiện thuận lợi cho doanh nghiệp nhỏ và vừa khi gia nhập, mở rộng thị trường hoặc tham gia vào chuỗi sản xuất, mạng lưới phân phối hàng hóa, dịch vụ do tập trung kinh tế dự kiến mang lại.</w:t>
            </w:r>
          </w:p>
          <w:p w14:paraId="45B42BDF" w14:textId="3B1A5E8D" w:rsidR="007F7105" w:rsidRPr="009E610A" w:rsidRDefault="009E610A">
            <w:pPr>
              <w:widowControl w:val="0"/>
              <w:pBdr>
                <w:top w:val="nil"/>
                <w:left w:val="nil"/>
                <w:bottom w:val="nil"/>
                <w:right w:val="nil"/>
                <w:between w:val="nil"/>
              </w:pBdr>
              <w:tabs>
                <w:tab w:val="left" w:pos="950"/>
              </w:tabs>
              <w:jc w:val="both"/>
              <w:rPr>
                <w:color w:val="000000"/>
                <w:sz w:val="28"/>
                <w:szCs w:val="28"/>
                <w:lang w:val="vi"/>
              </w:rPr>
            </w:pPr>
            <w:r w:rsidRPr="009E610A">
              <w:rPr>
                <w:color w:val="000000"/>
                <w:sz w:val="28"/>
                <w:szCs w:val="28"/>
                <w:lang w:val="vi"/>
              </w:rPr>
              <w:t>3. Tăng cường sức cạnh tranh của doanh nghiệp Việt Nam trên thị trường quốc tế được đánh giá dựa trên hệ quả tích cực của tập trung kinh tế nhờ mở rộng quy mô sản xuất, tiêu dùng trong nước, xuất khẩu hàng hóa, dịch vụ của doanh nghiệp sau tập trung kinh tế.</w:t>
            </w:r>
          </w:p>
        </w:tc>
        <w:tc>
          <w:tcPr>
            <w:tcW w:w="5490" w:type="dxa"/>
          </w:tcPr>
          <w:p w14:paraId="2C03D41E" w14:textId="77777777" w:rsidR="007F7105" w:rsidRDefault="00660225">
            <w:pPr>
              <w:jc w:val="both"/>
              <w:rPr>
                <w:color w:val="000000"/>
                <w:sz w:val="28"/>
                <w:szCs w:val="28"/>
              </w:rPr>
            </w:pPr>
            <w:r>
              <w:rPr>
                <w:color w:val="000000"/>
                <w:sz w:val="28"/>
                <w:szCs w:val="28"/>
              </w:rPr>
              <w:lastRenderedPageBreak/>
              <w:t>Kế thừa quy định hiện hành, không để xuất sửa đổi, bổ sung</w:t>
            </w:r>
          </w:p>
        </w:tc>
      </w:tr>
      <w:tr w:rsidR="00A94D82" w14:paraId="3FD0CCCE" w14:textId="77777777" w:rsidTr="004C67AC">
        <w:tc>
          <w:tcPr>
            <w:tcW w:w="4225" w:type="dxa"/>
          </w:tcPr>
          <w:p w14:paraId="131CE7E9" w14:textId="77777777" w:rsidR="00A94D82" w:rsidRDefault="00A94D82" w:rsidP="00997043">
            <w:pPr>
              <w:jc w:val="both"/>
              <w:rPr>
                <w:b/>
                <w:bCs/>
                <w:color w:val="000000"/>
                <w:sz w:val="28"/>
                <w:szCs w:val="28"/>
              </w:rPr>
            </w:pPr>
          </w:p>
        </w:tc>
        <w:tc>
          <w:tcPr>
            <w:tcW w:w="4500" w:type="dxa"/>
          </w:tcPr>
          <w:p w14:paraId="5422162E" w14:textId="77777777" w:rsidR="00A94D82" w:rsidRPr="00A94D82" w:rsidRDefault="00A94D82" w:rsidP="00A94D82">
            <w:pPr>
              <w:jc w:val="both"/>
              <w:rPr>
                <w:b/>
                <w:bCs/>
                <w:i/>
                <w:iCs/>
                <w:color w:val="000000"/>
                <w:sz w:val="28"/>
                <w:szCs w:val="28"/>
                <w:lang w:val="en-US"/>
              </w:rPr>
            </w:pPr>
            <w:bookmarkStart w:id="45" w:name="bookmark=id.pz02cp4b72aq" w:colFirst="0" w:colLast="0"/>
            <w:bookmarkEnd w:id="45"/>
            <w:r w:rsidRPr="00A94D82">
              <w:rPr>
                <w:b/>
                <w:bCs/>
                <w:i/>
                <w:iCs/>
                <w:color w:val="000000"/>
                <w:sz w:val="28"/>
                <w:szCs w:val="28"/>
                <w:lang w:val="vi"/>
              </w:rPr>
              <w:t xml:space="preserve">Điều </w:t>
            </w:r>
            <w:r w:rsidRPr="00A94D82">
              <w:rPr>
                <w:b/>
                <w:bCs/>
                <w:i/>
                <w:iCs/>
                <w:color w:val="000000"/>
                <w:sz w:val="28"/>
                <w:szCs w:val="28"/>
                <w:lang w:val="en-US"/>
              </w:rPr>
              <w:t xml:space="preserve">28. </w:t>
            </w:r>
            <w:bookmarkStart w:id="46" w:name="dieu_39"/>
            <w:r w:rsidRPr="00A94D82">
              <w:rPr>
                <w:b/>
                <w:bCs/>
                <w:i/>
                <w:iCs/>
                <w:color w:val="000000"/>
                <w:sz w:val="28"/>
                <w:szCs w:val="28"/>
                <w:lang w:val="en-US"/>
              </w:rPr>
              <w:t>Tham vấn trong quá trình thẩm định tập trung kinh tế</w:t>
            </w:r>
            <w:bookmarkEnd w:id="46"/>
          </w:p>
          <w:p w14:paraId="3AB9BA4E" w14:textId="77777777" w:rsidR="00A94D82" w:rsidRPr="00A94D82" w:rsidRDefault="00A94D82" w:rsidP="00A94D82">
            <w:pPr>
              <w:jc w:val="both"/>
              <w:rPr>
                <w:i/>
                <w:iCs/>
                <w:color w:val="000000"/>
                <w:sz w:val="28"/>
                <w:szCs w:val="28"/>
                <w:lang w:val="en-US"/>
              </w:rPr>
            </w:pPr>
            <w:r w:rsidRPr="00A94D82">
              <w:rPr>
                <w:i/>
                <w:iCs/>
                <w:color w:val="000000"/>
                <w:sz w:val="28"/>
                <w:szCs w:val="28"/>
                <w:lang w:val="en-US"/>
              </w:rPr>
              <w:lastRenderedPageBreak/>
              <w:t xml:space="preserve">1. Hồ sơ </w:t>
            </w:r>
            <w:bookmarkStart w:id="47" w:name="_Hlk234830822"/>
            <w:r w:rsidRPr="00A94D82">
              <w:rPr>
                <w:i/>
                <w:iCs/>
                <w:color w:val="000000"/>
                <w:sz w:val="28"/>
                <w:szCs w:val="28"/>
                <w:lang w:val="en-US"/>
              </w:rPr>
              <w:t xml:space="preserve">tham vấn trong quá trình thẩm định tập trung kinh tế </w:t>
            </w:r>
            <w:bookmarkEnd w:id="47"/>
            <w:r w:rsidRPr="00A94D82">
              <w:rPr>
                <w:i/>
                <w:iCs/>
                <w:color w:val="000000"/>
                <w:sz w:val="28"/>
                <w:szCs w:val="28"/>
                <w:lang w:val="en-US"/>
              </w:rPr>
              <w:t>gồm:</w:t>
            </w:r>
          </w:p>
          <w:p w14:paraId="022D02C7" w14:textId="77777777" w:rsidR="00A94D82" w:rsidRPr="00A94D82" w:rsidRDefault="00A94D82" w:rsidP="00A94D82">
            <w:pPr>
              <w:jc w:val="both"/>
              <w:rPr>
                <w:i/>
                <w:iCs/>
                <w:color w:val="000000"/>
                <w:sz w:val="28"/>
                <w:szCs w:val="28"/>
                <w:lang w:val="en-US"/>
              </w:rPr>
            </w:pPr>
            <w:r w:rsidRPr="00A94D82">
              <w:rPr>
                <w:i/>
                <w:iCs/>
                <w:color w:val="000000"/>
                <w:sz w:val="28"/>
                <w:szCs w:val="28"/>
                <w:lang w:val="en-US"/>
              </w:rPr>
              <w:t>a) Văn bản của Ủy ban Cạnh tranh Quốc gia về việc tham vấn;</w:t>
            </w:r>
          </w:p>
          <w:p w14:paraId="13D047DD" w14:textId="77777777" w:rsidR="00A94D82" w:rsidRPr="00A94D82" w:rsidRDefault="00A94D82" w:rsidP="00A94D82">
            <w:pPr>
              <w:jc w:val="both"/>
              <w:rPr>
                <w:i/>
                <w:iCs/>
                <w:color w:val="000000"/>
                <w:sz w:val="28"/>
                <w:szCs w:val="28"/>
                <w:lang w:val="en-US"/>
              </w:rPr>
            </w:pPr>
            <w:r w:rsidRPr="00A94D82">
              <w:rPr>
                <w:i/>
                <w:iCs/>
                <w:color w:val="000000"/>
                <w:sz w:val="28"/>
                <w:szCs w:val="28"/>
                <w:lang w:val="en-US"/>
              </w:rPr>
              <w:t>b) Các tài liệu liên quan đến nội dung tham vấn (nếu có).</w:t>
            </w:r>
          </w:p>
          <w:p w14:paraId="4D20F3D4" w14:textId="186C2F06" w:rsidR="00A94D82" w:rsidRPr="00A94D82" w:rsidRDefault="00A94D82" w:rsidP="00A94D82">
            <w:pPr>
              <w:jc w:val="both"/>
              <w:rPr>
                <w:i/>
                <w:iCs/>
                <w:color w:val="000000"/>
                <w:sz w:val="28"/>
                <w:szCs w:val="28"/>
                <w:lang w:val="en-US"/>
              </w:rPr>
            </w:pPr>
            <w:r w:rsidRPr="00A94D82">
              <w:rPr>
                <w:i/>
                <w:iCs/>
                <w:color w:val="000000"/>
                <w:sz w:val="28"/>
                <w:szCs w:val="28"/>
                <w:lang w:val="en-US"/>
              </w:rPr>
              <w:t xml:space="preserve">2. Trong thời hạn 10 ngày làm việc kể từ ngày nhận được văn bản yêu cầu của Ủy ban Cạnh tranh Quốc gia về việc tham vấn ý kiến, cơ quan, tổ chức, cá nhân được tham vấn có trách nhiệm trả lời bằng văn bản về nội dung được tham vấn. Văn bản trả lời </w:t>
            </w:r>
            <w:r w:rsidRPr="00A94D82">
              <w:rPr>
                <w:i/>
                <w:iCs/>
                <w:color w:val="000000"/>
                <w:sz w:val="28"/>
                <w:szCs w:val="28"/>
                <w:lang w:val="en-GB"/>
              </w:rPr>
              <w:t>đ</w:t>
            </w:r>
            <w:r w:rsidRPr="00A94D82">
              <w:rPr>
                <w:i/>
                <w:iCs/>
                <w:color w:val="000000"/>
                <w:sz w:val="28"/>
                <w:szCs w:val="28"/>
                <w:lang w:val="en-US"/>
              </w:rPr>
              <w:t>ược gửi qua bưu điện, trực tuyến hoặc trục liên thông văn bản quốc gia.</w:t>
            </w:r>
          </w:p>
        </w:tc>
        <w:tc>
          <w:tcPr>
            <w:tcW w:w="5490" w:type="dxa"/>
          </w:tcPr>
          <w:p w14:paraId="0436DE71" w14:textId="49792495" w:rsidR="00A94D82" w:rsidRPr="00A94D82" w:rsidRDefault="00A94D82" w:rsidP="00997043">
            <w:pPr>
              <w:jc w:val="both"/>
              <w:rPr>
                <w:color w:val="000000"/>
                <w:sz w:val="28"/>
                <w:szCs w:val="28"/>
              </w:rPr>
            </w:pPr>
            <w:r w:rsidRPr="00A94D82">
              <w:rPr>
                <w:color w:val="000000"/>
                <w:sz w:val="28"/>
                <w:szCs w:val="28"/>
              </w:rPr>
              <w:lastRenderedPageBreak/>
              <w:t xml:space="preserve">Bổ sung quy định về tham vấn trong quá trình thẩm định tập trung kinh tế để quy định chi tiết </w:t>
            </w:r>
            <w:r w:rsidRPr="00A94D82">
              <w:rPr>
                <w:color w:val="000000"/>
                <w:sz w:val="28"/>
                <w:szCs w:val="28"/>
              </w:rPr>
              <w:lastRenderedPageBreak/>
              <w:t>Điều 33 Luật Cạnh tranh đảm bảo đảm tuân thủ nguyên tắc không quy định thủ tục hành chính, trình tự, hồ sơ trong luật theo đúng chỉ đạo của Bộ Chính trị tại Kết luận 119-KL/TW.</w:t>
            </w:r>
          </w:p>
          <w:p w14:paraId="48004109" w14:textId="77777777" w:rsidR="00A94D82" w:rsidRPr="00A94D82" w:rsidRDefault="00A94D82" w:rsidP="00997043">
            <w:pPr>
              <w:jc w:val="both"/>
              <w:rPr>
                <w:color w:val="000000"/>
                <w:sz w:val="28"/>
                <w:szCs w:val="28"/>
              </w:rPr>
            </w:pPr>
          </w:p>
          <w:p w14:paraId="4CCBC1A6" w14:textId="77777777" w:rsidR="00A94D82" w:rsidRDefault="00A94D82" w:rsidP="00997043">
            <w:pPr>
              <w:jc w:val="both"/>
              <w:rPr>
                <w:color w:val="000000"/>
                <w:sz w:val="28"/>
                <w:szCs w:val="28"/>
              </w:rPr>
            </w:pPr>
            <w:r w:rsidRPr="00A94D82">
              <w:rPr>
                <w:color w:val="000000"/>
                <w:sz w:val="28"/>
                <w:szCs w:val="28"/>
              </w:rPr>
              <w:t>Về nội dung, quy định này được bổ sung trên cơ sở kế thừa quy định tại Điều 39 Luật Cạnh tranh số 23/2018/QH14 và bổ sung quy định về hồ sơ, hình thức thực hiện thủ tục để thực hiện phương án đơn giản hóa thủ tục hành chính theo Quyết định số 1643/QĐ-TTg ngày 31 tháng 7 năm 2025 của Thủ tướng Chính phủ về việc phê duyệt phương án cắt giảm, đơn giản hóa thủ tục hành chính liên quan đến hoạt động sản xuất, kinh doanh thuộc phạm vi quản lý của Bộ Công Thương.</w:t>
            </w:r>
          </w:p>
        </w:tc>
      </w:tr>
      <w:tr w:rsidR="007F7105" w14:paraId="59ED1969" w14:textId="77777777" w:rsidTr="004C67AC">
        <w:tc>
          <w:tcPr>
            <w:tcW w:w="4225" w:type="dxa"/>
          </w:tcPr>
          <w:p w14:paraId="042D8CCE" w14:textId="77777777" w:rsidR="007F7105" w:rsidRDefault="00660225">
            <w:pPr>
              <w:jc w:val="both"/>
              <w:rPr>
                <w:color w:val="000000"/>
                <w:sz w:val="28"/>
                <w:szCs w:val="28"/>
              </w:rPr>
            </w:pPr>
            <w:bookmarkStart w:id="48" w:name="bookmark=id.1agahbsgva8h" w:colFirst="0" w:colLast="0"/>
            <w:bookmarkEnd w:id="48"/>
            <w:r>
              <w:rPr>
                <w:b/>
                <w:bCs/>
                <w:color w:val="000000"/>
                <w:sz w:val="28"/>
                <w:szCs w:val="28"/>
              </w:rPr>
              <w:lastRenderedPageBreak/>
              <w:t>Chương VI</w:t>
            </w:r>
          </w:p>
          <w:p w14:paraId="627F64CB" w14:textId="77777777" w:rsidR="007F7105" w:rsidRDefault="00660225">
            <w:pPr>
              <w:jc w:val="both"/>
              <w:rPr>
                <w:color w:val="000000"/>
                <w:sz w:val="28"/>
                <w:szCs w:val="28"/>
              </w:rPr>
            </w:pPr>
            <w:bookmarkStart w:id="49" w:name="bookmark=id.kidv36ygs1zg" w:colFirst="0" w:colLast="0"/>
            <w:bookmarkEnd w:id="49"/>
            <w:r>
              <w:rPr>
                <w:b/>
                <w:bCs/>
                <w:color w:val="000000"/>
                <w:sz w:val="28"/>
                <w:szCs w:val="28"/>
              </w:rPr>
              <w:t>TỐ TỤNG CẠNH TRANH</w:t>
            </w:r>
          </w:p>
        </w:tc>
        <w:tc>
          <w:tcPr>
            <w:tcW w:w="4500" w:type="dxa"/>
          </w:tcPr>
          <w:p w14:paraId="4C4AB529" w14:textId="77777777" w:rsidR="007F7105" w:rsidRDefault="007F7105">
            <w:pPr>
              <w:jc w:val="both"/>
              <w:rPr>
                <w:color w:val="000000"/>
                <w:sz w:val="28"/>
                <w:szCs w:val="28"/>
              </w:rPr>
            </w:pPr>
          </w:p>
        </w:tc>
        <w:tc>
          <w:tcPr>
            <w:tcW w:w="5490" w:type="dxa"/>
          </w:tcPr>
          <w:p w14:paraId="6914B192" w14:textId="77777777" w:rsidR="007F7105" w:rsidRDefault="007F7105">
            <w:pPr>
              <w:jc w:val="both"/>
              <w:rPr>
                <w:color w:val="000000"/>
                <w:sz w:val="28"/>
                <w:szCs w:val="28"/>
              </w:rPr>
            </w:pPr>
          </w:p>
        </w:tc>
      </w:tr>
      <w:tr w:rsidR="007F7105" w14:paraId="7CAB009B" w14:textId="77777777" w:rsidTr="004C67AC">
        <w:tc>
          <w:tcPr>
            <w:tcW w:w="4225" w:type="dxa"/>
          </w:tcPr>
          <w:p w14:paraId="77F4B625" w14:textId="77777777" w:rsidR="007F7105" w:rsidRDefault="00660225">
            <w:pPr>
              <w:jc w:val="both"/>
              <w:rPr>
                <w:color w:val="000000"/>
                <w:sz w:val="28"/>
                <w:szCs w:val="28"/>
              </w:rPr>
            </w:pPr>
            <w:bookmarkStart w:id="50" w:name="bookmark=id.b2tp3jtiahvy" w:colFirst="0" w:colLast="0"/>
            <w:bookmarkEnd w:id="50"/>
            <w:r>
              <w:rPr>
                <w:b/>
                <w:bCs/>
                <w:color w:val="000000"/>
                <w:sz w:val="28"/>
                <w:szCs w:val="28"/>
              </w:rPr>
              <w:t>Mục 1. CHỨNG CỨ</w:t>
            </w:r>
          </w:p>
        </w:tc>
        <w:tc>
          <w:tcPr>
            <w:tcW w:w="4500" w:type="dxa"/>
          </w:tcPr>
          <w:p w14:paraId="01FCA3F4" w14:textId="77777777" w:rsidR="007F7105" w:rsidRDefault="007F7105">
            <w:pPr>
              <w:jc w:val="both"/>
              <w:rPr>
                <w:color w:val="000000"/>
                <w:sz w:val="28"/>
                <w:szCs w:val="28"/>
              </w:rPr>
            </w:pPr>
          </w:p>
        </w:tc>
        <w:tc>
          <w:tcPr>
            <w:tcW w:w="5490" w:type="dxa"/>
          </w:tcPr>
          <w:p w14:paraId="542A7A84" w14:textId="77777777" w:rsidR="007F7105" w:rsidRDefault="007F7105">
            <w:pPr>
              <w:jc w:val="both"/>
              <w:rPr>
                <w:color w:val="000000"/>
                <w:sz w:val="28"/>
                <w:szCs w:val="28"/>
              </w:rPr>
            </w:pPr>
          </w:p>
        </w:tc>
      </w:tr>
      <w:tr w:rsidR="007F7105" w14:paraId="7CFB0B15" w14:textId="77777777" w:rsidTr="004C67AC">
        <w:tc>
          <w:tcPr>
            <w:tcW w:w="4225" w:type="dxa"/>
          </w:tcPr>
          <w:p w14:paraId="4743254E" w14:textId="77777777" w:rsidR="007F7105" w:rsidRDefault="00660225">
            <w:pPr>
              <w:jc w:val="both"/>
              <w:rPr>
                <w:color w:val="000000"/>
                <w:sz w:val="28"/>
                <w:szCs w:val="28"/>
              </w:rPr>
            </w:pPr>
            <w:bookmarkStart w:id="51" w:name="bookmark=id.1mxdj2d6lvyj" w:colFirst="0" w:colLast="0"/>
            <w:bookmarkEnd w:id="51"/>
            <w:r>
              <w:rPr>
                <w:b/>
                <w:bCs/>
                <w:color w:val="000000"/>
                <w:sz w:val="28"/>
                <w:szCs w:val="28"/>
              </w:rPr>
              <w:t>Điều 17. Quyền, nghĩa vụ chứng minh</w:t>
            </w:r>
          </w:p>
          <w:p w14:paraId="75FB09DC" w14:textId="77777777" w:rsidR="007F7105" w:rsidRDefault="00660225">
            <w:pPr>
              <w:shd w:val="clear" w:color="auto" w:fill="FFFFFF"/>
              <w:spacing w:before="120" w:after="120"/>
              <w:jc w:val="both"/>
              <w:rPr>
                <w:color w:val="000000"/>
                <w:sz w:val="28"/>
                <w:szCs w:val="28"/>
              </w:rPr>
            </w:pPr>
            <w:r>
              <w:rPr>
                <w:color w:val="000000"/>
                <w:sz w:val="28"/>
                <w:szCs w:val="28"/>
              </w:rPr>
              <w:t>1. Bên khiếu nại có quyền và nghĩa vụ thu thập, giao nộp tài liệu, chứng cứ và chứng minh cho khiếu nại là có căn cứ và hợp pháp.</w:t>
            </w:r>
          </w:p>
          <w:p w14:paraId="3AB625AC" w14:textId="77777777" w:rsidR="007F7105" w:rsidRDefault="00660225">
            <w:pPr>
              <w:shd w:val="clear" w:color="auto" w:fill="FFFFFF"/>
              <w:spacing w:before="120" w:after="120"/>
              <w:jc w:val="both"/>
              <w:rPr>
                <w:color w:val="000000"/>
                <w:sz w:val="28"/>
                <w:szCs w:val="28"/>
              </w:rPr>
            </w:pPr>
            <w:r>
              <w:rPr>
                <w:color w:val="000000"/>
                <w:sz w:val="28"/>
                <w:szCs w:val="28"/>
              </w:rPr>
              <w:t xml:space="preserve">2. Người có quyền lợi, nghĩa vụ liên quan có yêu cầu độc lập có quyền và nghĩa vụ cung cấp tài liệu, chứng </w:t>
            </w:r>
            <w:r>
              <w:rPr>
                <w:color w:val="000000"/>
                <w:sz w:val="28"/>
                <w:szCs w:val="28"/>
              </w:rPr>
              <w:lastRenderedPageBreak/>
              <w:t>cứ và chứng minh cho yêu cầu đó là có căn cứ và hợp pháp.</w:t>
            </w:r>
          </w:p>
          <w:p w14:paraId="78D00EEC" w14:textId="77777777" w:rsidR="007F7105" w:rsidRDefault="00660225">
            <w:pPr>
              <w:shd w:val="clear" w:color="auto" w:fill="FFFFFF"/>
              <w:spacing w:before="120" w:after="120"/>
              <w:jc w:val="both"/>
              <w:rPr>
                <w:color w:val="000000"/>
                <w:sz w:val="28"/>
                <w:szCs w:val="28"/>
              </w:rPr>
            </w:pPr>
            <w:r>
              <w:rPr>
                <w:color w:val="000000"/>
                <w:sz w:val="28"/>
                <w:szCs w:val="28"/>
              </w:rPr>
              <w:t>3. Bên bị khiếu nại, bên bị điều tra, người có quyền lợi, nghĩa vụ liên quan phản đối khiếu nại, yêu cầu của người khác đối với mình có quyền chứng minh sự phản đối đó là có căn cứ và phải đưa ra chứng cứ để chứng minh.</w:t>
            </w:r>
          </w:p>
          <w:p w14:paraId="60D972F6" w14:textId="77777777" w:rsidR="007F7105" w:rsidRDefault="00660225">
            <w:pPr>
              <w:shd w:val="clear" w:color="auto" w:fill="FFFFFF"/>
              <w:jc w:val="both"/>
              <w:rPr>
                <w:color w:val="000000"/>
                <w:sz w:val="28"/>
                <w:szCs w:val="28"/>
              </w:rPr>
            </w:pPr>
            <w:r>
              <w:rPr>
                <w:color w:val="000000"/>
                <w:sz w:val="28"/>
                <w:szCs w:val="28"/>
              </w:rPr>
              <w:t>4. Cơ quan điều tra vụ việc cạnh tranh có nghĩa vụ chứng minh hành vi vi phạm pháp luật về cạnh tranh trong trường hợp quy định tại </w:t>
            </w:r>
            <w:bookmarkStart w:id="52" w:name="bookmark=id.awmb9pxtqu73" w:colFirst="0" w:colLast="0"/>
            <w:bookmarkEnd w:id="52"/>
            <w:r>
              <w:rPr>
                <w:color w:val="000000"/>
                <w:sz w:val="28"/>
                <w:szCs w:val="28"/>
              </w:rPr>
              <w:t>khoản 2 Điều 80 của Luật Cạnh tranh.</w:t>
            </w:r>
          </w:p>
        </w:tc>
        <w:tc>
          <w:tcPr>
            <w:tcW w:w="4500" w:type="dxa"/>
          </w:tcPr>
          <w:p w14:paraId="384413FC" w14:textId="77777777" w:rsidR="00727523" w:rsidRPr="00727523" w:rsidRDefault="00727523" w:rsidP="00727523">
            <w:pPr>
              <w:jc w:val="both"/>
              <w:rPr>
                <w:color w:val="000000"/>
                <w:sz w:val="28"/>
                <w:szCs w:val="28"/>
                <w:lang w:val="vi"/>
              </w:rPr>
            </w:pPr>
            <w:r w:rsidRPr="00727523">
              <w:rPr>
                <w:b/>
                <w:bCs/>
                <w:color w:val="000000"/>
                <w:sz w:val="28"/>
                <w:szCs w:val="28"/>
                <w:lang w:val="vi"/>
              </w:rPr>
              <w:lastRenderedPageBreak/>
              <w:t xml:space="preserve">Điều </w:t>
            </w:r>
            <w:r w:rsidRPr="00727523">
              <w:rPr>
                <w:b/>
                <w:bCs/>
                <w:i/>
                <w:iCs/>
                <w:color w:val="000000"/>
                <w:sz w:val="28"/>
                <w:szCs w:val="28"/>
                <w:lang w:val="en-US"/>
              </w:rPr>
              <w:t>29</w:t>
            </w:r>
            <w:r w:rsidRPr="00727523">
              <w:rPr>
                <w:b/>
                <w:bCs/>
                <w:color w:val="000000"/>
                <w:sz w:val="28"/>
                <w:szCs w:val="28"/>
                <w:lang w:val="vi"/>
              </w:rPr>
              <w:t>. Quyền, nghĩa vụ chứng minh</w:t>
            </w:r>
          </w:p>
          <w:p w14:paraId="26BF6C1C" w14:textId="77777777" w:rsidR="00727523" w:rsidRPr="00727523" w:rsidRDefault="00727523" w:rsidP="00727523">
            <w:pPr>
              <w:jc w:val="both"/>
              <w:rPr>
                <w:color w:val="000000"/>
                <w:sz w:val="28"/>
                <w:szCs w:val="28"/>
                <w:lang w:val="vi"/>
              </w:rPr>
            </w:pPr>
            <w:r w:rsidRPr="00727523">
              <w:rPr>
                <w:color w:val="000000"/>
                <w:sz w:val="28"/>
                <w:szCs w:val="28"/>
                <w:lang w:val="vi"/>
              </w:rPr>
              <w:t>1. Bên khiếu nại có quyền và nghĩa vụ thu thập, giao nộp tài liệu, chứng cứ và chứng minh cho khiếu nại là có căn cứ và hợp pháp.</w:t>
            </w:r>
          </w:p>
          <w:p w14:paraId="18A3458A" w14:textId="77777777" w:rsidR="00727523" w:rsidRPr="00727523" w:rsidRDefault="00727523" w:rsidP="00727523">
            <w:pPr>
              <w:jc w:val="both"/>
              <w:rPr>
                <w:color w:val="000000"/>
                <w:sz w:val="28"/>
                <w:szCs w:val="28"/>
                <w:lang w:val="vi"/>
              </w:rPr>
            </w:pPr>
            <w:r w:rsidRPr="00727523">
              <w:rPr>
                <w:color w:val="000000"/>
                <w:sz w:val="28"/>
                <w:szCs w:val="28"/>
                <w:lang w:val="vi"/>
              </w:rPr>
              <w:t xml:space="preserve">2. Người có quyền lợi, nghĩa vụ liên quan có yêu cầu độc lập có quyền và nghĩa vụ cung cấp tài liệu, chứng cứ </w:t>
            </w:r>
            <w:r w:rsidRPr="00727523">
              <w:rPr>
                <w:color w:val="000000"/>
                <w:sz w:val="28"/>
                <w:szCs w:val="28"/>
                <w:lang w:val="vi"/>
              </w:rPr>
              <w:lastRenderedPageBreak/>
              <w:t>và chứng minh cho yêu cầu đó là có căn cứ và hợp pháp.</w:t>
            </w:r>
          </w:p>
          <w:p w14:paraId="4AAF9107" w14:textId="77777777" w:rsidR="00727523" w:rsidRPr="00727523" w:rsidRDefault="00727523" w:rsidP="00727523">
            <w:pPr>
              <w:jc w:val="both"/>
              <w:rPr>
                <w:color w:val="000000"/>
                <w:sz w:val="28"/>
                <w:szCs w:val="28"/>
                <w:lang w:val="vi"/>
              </w:rPr>
            </w:pPr>
            <w:r w:rsidRPr="00727523">
              <w:rPr>
                <w:color w:val="000000"/>
                <w:sz w:val="28"/>
                <w:szCs w:val="28"/>
                <w:lang w:val="vi"/>
              </w:rPr>
              <w:t>3. Bên bị khiếu nại, bên bị điều tra, người có quyền lợi, nghĩa vụ liên quan phản đối khiếu nại, yêu cầu của người khác đối với mình có quyền chứng minh sự phản đối đó là có căn cứ và phải đưa ra chứng cứ để chứng minh.</w:t>
            </w:r>
          </w:p>
          <w:p w14:paraId="1F2396CA" w14:textId="658B19E6" w:rsidR="007F7105" w:rsidRPr="00727523" w:rsidRDefault="00727523" w:rsidP="00727523">
            <w:pPr>
              <w:jc w:val="both"/>
              <w:rPr>
                <w:color w:val="000000"/>
                <w:sz w:val="28"/>
                <w:szCs w:val="28"/>
                <w:lang w:val="en-US"/>
              </w:rPr>
            </w:pPr>
            <w:r w:rsidRPr="00727523">
              <w:rPr>
                <w:color w:val="000000"/>
                <w:sz w:val="28"/>
                <w:szCs w:val="28"/>
                <w:lang w:val="vi"/>
              </w:rPr>
              <w:t>4. Cơ quan điều tra vụ việc cạnh tranh có nghĩa vụ chứng minh hành vi vi phạm pháp luật về cạnh tranh trong trường hợp quy định tại khoản 2 Điều 80 của Luật Cạnh tranh.</w:t>
            </w:r>
          </w:p>
        </w:tc>
        <w:tc>
          <w:tcPr>
            <w:tcW w:w="5490" w:type="dxa"/>
          </w:tcPr>
          <w:p w14:paraId="335C74D6" w14:textId="77777777" w:rsidR="007F7105" w:rsidRDefault="00660225">
            <w:pPr>
              <w:jc w:val="both"/>
              <w:rPr>
                <w:color w:val="000000"/>
                <w:sz w:val="28"/>
                <w:szCs w:val="28"/>
              </w:rPr>
            </w:pPr>
            <w:r>
              <w:rPr>
                <w:color w:val="000000"/>
                <w:sz w:val="28"/>
                <w:szCs w:val="28"/>
              </w:rPr>
              <w:lastRenderedPageBreak/>
              <w:t>Điều chỉnh số thứ tự điều để bảo đảm kết cấu của Nghị định sau khi bổ sung các điều mới; chưa đề xuất sửa đổi, bổ sung điều này.</w:t>
            </w:r>
          </w:p>
        </w:tc>
      </w:tr>
      <w:tr w:rsidR="007F7105" w14:paraId="4DCF9B98" w14:textId="77777777" w:rsidTr="004C67AC">
        <w:tc>
          <w:tcPr>
            <w:tcW w:w="4225" w:type="dxa"/>
          </w:tcPr>
          <w:p w14:paraId="45E5208F" w14:textId="77777777" w:rsidR="007F7105" w:rsidRDefault="00660225">
            <w:pPr>
              <w:jc w:val="both"/>
              <w:rPr>
                <w:color w:val="000000"/>
                <w:sz w:val="28"/>
                <w:szCs w:val="28"/>
              </w:rPr>
            </w:pPr>
            <w:bookmarkStart w:id="53" w:name="bookmark=id.get2elrb0olz" w:colFirst="0" w:colLast="0"/>
            <w:bookmarkEnd w:id="53"/>
            <w:r>
              <w:rPr>
                <w:b/>
                <w:bCs/>
                <w:color w:val="000000"/>
                <w:sz w:val="28"/>
                <w:szCs w:val="28"/>
              </w:rPr>
              <w:t>Điều 18. Những tình tiết, sự kiện không phải chứng minh</w:t>
            </w:r>
          </w:p>
          <w:p w14:paraId="021EF894" w14:textId="77777777" w:rsidR="007F7105" w:rsidRDefault="00660225">
            <w:pPr>
              <w:shd w:val="clear" w:color="auto" w:fill="FFFFFF"/>
              <w:spacing w:before="120" w:after="120"/>
              <w:jc w:val="both"/>
              <w:rPr>
                <w:color w:val="000000"/>
                <w:sz w:val="28"/>
                <w:szCs w:val="28"/>
              </w:rPr>
            </w:pPr>
            <w:r>
              <w:rPr>
                <w:color w:val="000000"/>
                <w:sz w:val="28"/>
                <w:szCs w:val="28"/>
              </w:rPr>
              <w:t>Những tình tiết, sự kiện sau đây không phải chứng minh:</w:t>
            </w:r>
          </w:p>
          <w:p w14:paraId="7932E515" w14:textId="77777777" w:rsidR="007F7105" w:rsidRDefault="00660225">
            <w:pPr>
              <w:shd w:val="clear" w:color="auto" w:fill="FFFFFF"/>
              <w:spacing w:before="120" w:after="120"/>
              <w:jc w:val="both"/>
              <w:rPr>
                <w:color w:val="000000"/>
                <w:sz w:val="28"/>
                <w:szCs w:val="28"/>
              </w:rPr>
            </w:pPr>
            <w:r>
              <w:rPr>
                <w:color w:val="000000"/>
                <w:sz w:val="28"/>
                <w:szCs w:val="28"/>
              </w:rPr>
              <w:t>1. Những tình tiết, sự kiện rõ ràng mà mọi người đều biết và được Hội đồng xử lý vụ việc hạn chế cạnh tranh hoặc Ủy ban Cạnh tranh Quốc gia thừa nhận.</w:t>
            </w:r>
          </w:p>
          <w:p w14:paraId="308B53FD" w14:textId="77777777" w:rsidR="007F7105" w:rsidRDefault="00660225">
            <w:pPr>
              <w:shd w:val="clear" w:color="auto" w:fill="FFFFFF"/>
              <w:spacing w:before="120" w:after="120"/>
              <w:jc w:val="both"/>
              <w:rPr>
                <w:color w:val="000000"/>
                <w:sz w:val="28"/>
                <w:szCs w:val="28"/>
              </w:rPr>
            </w:pPr>
            <w:r>
              <w:rPr>
                <w:color w:val="000000"/>
                <w:sz w:val="28"/>
                <w:szCs w:val="28"/>
              </w:rPr>
              <w:t xml:space="preserve">2. Những tình tiết, sự kiện đã được ghi trong văn bản và được công chứng, chứng thực hợp pháp. Trường hợp có nghi ngờ về tính xác </w:t>
            </w:r>
            <w:r>
              <w:rPr>
                <w:color w:val="000000"/>
                <w:sz w:val="28"/>
                <w:szCs w:val="28"/>
              </w:rPr>
              <w:lastRenderedPageBreak/>
              <w:t>thực của tình tiết, sự kiện trong văn bản này thì Ủy ban Cạnh tranh Quốc gia có thể yêu cầu cơ quan, tổ chức, cá nhân đã cung cấp, giao nộp văn bản xuất trình văn bản gốc, bản chính.</w:t>
            </w:r>
          </w:p>
          <w:p w14:paraId="6C21D6F7" w14:textId="77777777" w:rsidR="007F7105" w:rsidRDefault="00660225">
            <w:pPr>
              <w:shd w:val="clear" w:color="auto" w:fill="FFFFFF"/>
              <w:spacing w:before="120" w:after="120"/>
              <w:jc w:val="both"/>
              <w:rPr>
                <w:color w:val="000000"/>
                <w:sz w:val="28"/>
                <w:szCs w:val="28"/>
              </w:rPr>
            </w:pPr>
            <w:r>
              <w:rPr>
                <w:color w:val="000000"/>
                <w:sz w:val="28"/>
                <w:szCs w:val="28"/>
              </w:rPr>
              <w:t>3. Bên bị khiếu nại, bên bị điều tra, người có quyền lợi, nghĩa vụ liên quan thừa nhận hoặc không phản đối những tình tiết, sự kiện, tài liệu, văn bản mà một bên đưa ra thì bên đưa ra tình tiết, sự kiện, tài liệu, văn bản đó không phải chứng minh. Bên bị khiếu nại, bên bị điều tra, người có quyền lợi, nghĩa vụ liên quan có người đại diện tham gia tố tụng thì sự thừa nhận hoặc không phản đối của người đại diện được coi là sự thừa nhận của đương sự nếu không vượt quá phạm vi đại diện.</w:t>
            </w:r>
          </w:p>
        </w:tc>
        <w:tc>
          <w:tcPr>
            <w:tcW w:w="4500" w:type="dxa"/>
          </w:tcPr>
          <w:p w14:paraId="09954375" w14:textId="77777777" w:rsidR="00727523" w:rsidRPr="00727523" w:rsidRDefault="00727523" w:rsidP="00727523">
            <w:pPr>
              <w:jc w:val="both"/>
              <w:rPr>
                <w:color w:val="000000"/>
                <w:sz w:val="28"/>
                <w:szCs w:val="28"/>
                <w:lang w:val="vi"/>
              </w:rPr>
            </w:pPr>
            <w:r w:rsidRPr="00727523">
              <w:rPr>
                <w:b/>
                <w:bCs/>
                <w:color w:val="000000"/>
                <w:sz w:val="28"/>
                <w:szCs w:val="28"/>
                <w:lang w:val="vi"/>
              </w:rPr>
              <w:lastRenderedPageBreak/>
              <w:t xml:space="preserve">Điều </w:t>
            </w:r>
            <w:r w:rsidRPr="00727523">
              <w:rPr>
                <w:b/>
                <w:bCs/>
                <w:i/>
                <w:iCs/>
                <w:color w:val="000000"/>
                <w:sz w:val="28"/>
                <w:szCs w:val="28"/>
                <w:lang w:val="en-US"/>
              </w:rPr>
              <w:t>30</w:t>
            </w:r>
            <w:r w:rsidRPr="00727523">
              <w:rPr>
                <w:b/>
                <w:bCs/>
                <w:color w:val="000000"/>
                <w:sz w:val="28"/>
                <w:szCs w:val="28"/>
                <w:lang w:val="vi"/>
              </w:rPr>
              <w:t>. Những tình tiết, sự kiện không phải chứng minh</w:t>
            </w:r>
          </w:p>
          <w:p w14:paraId="3E4995E7" w14:textId="77777777" w:rsidR="00727523" w:rsidRPr="00727523" w:rsidRDefault="00727523" w:rsidP="00727523">
            <w:pPr>
              <w:jc w:val="both"/>
              <w:rPr>
                <w:color w:val="000000"/>
                <w:sz w:val="28"/>
                <w:szCs w:val="28"/>
                <w:lang w:val="vi"/>
              </w:rPr>
            </w:pPr>
            <w:r w:rsidRPr="00727523">
              <w:rPr>
                <w:color w:val="000000"/>
                <w:sz w:val="28"/>
                <w:szCs w:val="28"/>
                <w:lang w:val="vi"/>
              </w:rPr>
              <w:t>Những tình tiết, sự kiện sau đây không phải chứng minh:</w:t>
            </w:r>
          </w:p>
          <w:p w14:paraId="280893D0" w14:textId="77777777" w:rsidR="00727523" w:rsidRPr="00727523" w:rsidRDefault="00727523" w:rsidP="00727523">
            <w:pPr>
              <w:jc w:val="both"/>
              <w:rPr>
                <w:color w:val="000000"/>
                <w:sz w:val="28"/>
                <w:szCs w:val="28"/>
                <w:lang w:val="vi"/>
              </w:rPr>
            </w:pPr>
            <w:r w:rsidRPr="00727523">
              <w:rPr>
                <w:color w:val="000000"/>
                <w:sz w:val="28"/>
                <w:szCs w:val="28"/>
                <w:lang w:val="vi"/>
              </w:rPr>
              <w:t>1. Những tình tiết, sự kiện rõ ràng mà mọi người đều biết và được Hội đồng xử lý vụ việc hạn chế cạnh tranh hoặc Ủy ban Cạnh tranh Quốc gia thừa nhận.</w:t>
            </w:r>
          </w:p>
          <w:p w14:paraId="6C1B64AE" w14:textId="77777777" w:rsidR="00727523" w:rsidRPr="00727523" w:rsidRDefault="00727523" w:rsidP="00727523">
            <w:pPr>
              <w:jc w:val="both"/>
              <w:rPr>
                <w:color w:val="000000"/>
                <w:sz w:val="28"/>
                <w:szCs w:val="28"/>
                <w:lang w:val="vi"/>
              </w:rPr>
            </w:pPr>
            <w:r w:rsidRPr="00727523">
              <w:rPr>
                <w:color w:val="000000"/>
                <w:sz w:val="28"/>
                <w:szCs w:val="28"/>
                <w:lang w:val="vi"/>
              </w:rPr>
              <w:t xml:space="preserve">2. Những tình tiết, sự kiện đã được ghi trong văn bản và được công chứng, chứng thực hợp pháp. Trường hợp có nghi ngờ về tính xác thực của tình tiết, sự kiện trong văn bản này thì Ủy ban </w:t>
            </w:r>
            <w:r w:rsidRPr="00727523">
              <w:rPr>
                <w:color w:val="000000"/>
                <w:sz w:val="28"/>
                <w:szCs w:val="28"/>
                <w:lang w:val="vi"/>
              </w:rPr>
              <w:lastRenderedPageBreak/>
              <w:t>Cạnh tranh Quốc gia có thể yêu cầu cơ quan, tổ chức, cá nhân đã cung cấp, giao nộp văn bản xuất trình văn bản gốc, bản chính.</w:t>
            </w:r>
          </w:p>
          <w:p w14:paraId="3C074EBD" w14:textId="45A7D5FD" w:rsidR="007F7105" w:rsidRPr="00727523" w:rsidRDefault="00727523" w:rsidP="00727523">
            <w:pPr>
              <w:jc w:val="both"/>
              <w:rPr>
                <w:color w:val="000000"/>
                <w:sz w:val="28"/>
                <w:szCs w:val="28"/>
                <w:lang w:val="vi"/>
              </w:rPr>
            </w:pPr>
            <w:r w:rsidRPr="00727523">
              <w:rPr>
                <w:color w:val="000000"/>
                <w:sz w:val="28"/>
                <w:szCs w:val="28"/>
                <w:lang w:val="vi"/>
              </w:rPr>
              <w:t>3. Bên bị khiếu nại, bên bị điều tra, người có quyền lợi, nghĩa vụ liên quan thừa nhận hoặc không phản đối những tình tiết, sự kiện, tài liệu, văn bản mà một bên đưa ra thì bên đưa ra tình tiết, sự kiện, tài liệu, văn bản đó không phải chứng minh. Bên bị khiếu nại, bên bị điều tra, người có quyền lợi, nghĩa vụ liên quan có người đại diện tham gia tố tụng thì sự thừa nhận hoặc không phản đối của người đại diện được coi là sự thừa nhận của đương sự nếu không vượt quá phạm vi đại diện.</w:t>
            </w:r>
          </w:p>
        </w:tc>
        <w:tc>
          <w:tcPr>
            <w:tcW w:w="5490" w:type="dxa"/>
          </w:tcPr>
          <w:p w14:paraId="7F6481AC" w14:textId="77777777" w:rsidR="007F7105" w:rsidRDefault="00660225">
            <w:pPr>
              <w:jc w:val="both"/>
              <w:rPr>
                <w:color w:val="000000"/>
                <w:sz w:val="28"/>
                <w:szCs w:val="28"/>
              </w:rPr>
            </w:pPr>
            <w:r>
              <w:rPr>
                <w:color w:val="000000"/>
                <w:sz w:val="28"/>
                <w:szCs w:val="28"/>
              </w:rPr>
              <w:lastRenderedPageBreak/>
              <w:t>Điều chỉnh số thứ tự điều để bảo đảm kết cấu của Nghị định sau khi bổ sung các điều mới; chưa đề xuất sửa đổi, bổ sung điều này.</w:t>
            </w:r>
          </w:p>
        </w:tc>
      </w:tr>
      <w:tr w:rsidR="007F7105" w14:paraId="2A61D7E4" w14:textId="77777777" w:rsidTr="004C67AC">
        <w:tc>
          <w:tcPr>
            <w:tcW w:w="4225" w:type="dxa"/>
          </w:tcPr>
          <w:p w14:paraId="3090F6A7" w14:textId="77777777" w:rsidR="007F7105" w:rsidRDefault="00660225">
            <w:pPr>
              <w:jc w:val="both"/>
              <w:rPr>
                <w:color w:val="000000"/>
                <w:sz w:val="28"/>
                <w:szCs w:val="28"/>
              </w:rPr>
            </w:pPr>
            <w:bookmarkStart w:id="54" w:name="bookmark=id.7krjscs79uk" w:colFirst="0" w:colLast="0"/>
            <w:bookmarkEnd w:id="54"/>
            <w:r>
              <w:rPr>
                <w:b/>
                <w:bCs/>
                <w:color w:val="000000"/>
                <w:sz w:val="28"/>
                <w:szCs w:val="28"/>
              </w:rPr>
              <w:t>Điều 19. Giao nộp chứng cứ</w:t>
            </w:r>
          </w:p>
          <w:p w14:paraId="445335BE" w14:textId="77777777" w:rsidR="007F7105" w:rsidRDefault="00660225">
            <w:pPr>
              <w:shd w:val="clear" w:color="auto" w:fill="FFFFFF"/>
              <w:jc w:val="both"/>
              <w:rPr>
                <w:color w:val="000000"/>
                <w:sz w:val="28"/>
                <w:szCs w:val="28"/>
              </w:rPr>
            </w:pPr>
            <w:r>
              <w:rPr>
                <w:color w:val="000000"/>
                <w:sz w:val="28"/>
                <w:szCs w:val="28"/>
              </w:rPr>
              <w:t>1. Người tham gia tố tụng cạnh tranh quy định tại </w:t>
            </w:r>
            <w:bookmarkStart w:id="55" w:name="bookmark=id.6a3vk4rux1b8" w:colFirst="0" w:colLast="0"/>
            <w:bookmarkEnd w:id="55"/>
            <w:r>
              <w:rPr>
                <w:color w:val="000000"/>
                <w:sz w:val="28"/>
                <w:szCs w:val="28"/>
              </w:rPr>
              <w:t xml:space="preserve">Điều 66 của Luật Cạnh tranh trừ người phiên dịch có quyền và nghĩa vụ giao nộp tài liệu, chứng cứ cho Cơ quan điều tra vụ việc cạnh tranh, Hội đồng xử lý vụ việc hạn chế cạnh tranh trong quá </w:t>
            </w:r>
            <w:r>
              <w:rPr>
                <w:color w:val="000000"/>
                <w:sz w:val="28"/>
                <w:szCs w:val="28"/>
              </w:rPr>
              <w:lastRenderedPageBreak/>
              <w:t>trình điều tra, giải quyết vụ việc cạnh tranh.</w:t>
            </w:r>
          </w:p>
          <w:p w14:paraId="47418208" w14:textId="77777777" w:rsidR="007F7105" w:rsidRDefault="00660225">
            <w:pPr>
              <w:shd w:val="clear" w:color="auto" w:fill="FFFFFF"/>
              <w:spacing w:before="120" w:after="120"/>
              <w:jc w:val="both"/>
              <w:rPr>
                <w:color w:val="000000"/>
                <w:sz w:val="28"/>
                <w:szCs w:val="28"/>
              </w:rPr>
            </w:pPr>
            <w:r>
              <w:rPr>
                <w:color w:val="000000"/>
                <w:sz w:val="28"/>
                <w:szCs w:val="28"/>
              </w:rPr>
              <w:t>2. Việc giao nộp chứng cứ quy định tại khoản 1 Điều này phải được lập thành biên bản. Trong biên bản phải ghi rõ tên gọi, hình thức, nội dung, đặc điểm của chứng cứ; số bản, số trang của chứng cứ và thời gian nhận; chữ ký hoặc điểm chỉ của người giao nộp và chữ ký của người nhận và dấu của Cơ quan điều tra vụ việc cạnh tranh, Ủy ban Cạnh tranh Quốc gia. Biên bản phải lập thành hai bản, một bản lưu vào hồ sơ vụ việc cạnh tranh và một bản giao cho bên giao nộp chứng cứ giữ.</w:t>
            </w:r>
          </w:p>
          <w:p w14:paraId="372635BD" w14:textId="77777777" w:rsidR="007F7105" w:rsidRDefault="00660225">
            <w:pPr>
              <w:shd w:val="clear" w:color="auto" w:fill="FFFFFF"/>
              <w:spacing w:before="120" w:after="120"/>
              <w:jc w:val="both"/>
              <w:rPr>
                <w:color w:val="000000"/>
                <w:sz w:val="28"/>
                <w:szCs w:val="28"/>
              </w:rPr>
            </w:pPr>
            <w:r>
              <w:rPr>
                <w:color w:val="000000"/>
                <w:sz w:val="28"/>
                <w:szCs w:val="28"/>
              </w:rPr>
              <w:t>3. Các tài liệu, chứng cứ bằng tiếng dân tộc thiểu số, tiếng nước ngoài phải kèm theo bản dịch sang tiếng Việt được công chứng, chứng thực hợp pháp.</w:t>
            </w:r>
          </w:p>
          <w:p w14:paraId="4FE85C6A" w14:textId="77777777" w:rsidR="007F7105" w:rsidRDefault="00660225">
            <w:pPr>
              <w:shd w:val="clear" w:color="auto" w:fill="FFFFFF"/>
              <w:jc w:val="both"/>
              <w:rPr>
                <w:color w:val="000000"/>
                <w:sz w:val="28"/>
                <w:szCs w:val="28"/>
              </w:rPr>
            </w:pPr>
            <w:r>
              <w:rPr>
                <w:color w:val="000000"/>
                <w:sz w:val="28"/>
                <w:szCs w:val="28"/>
              </w:rPr>
              <w:t>4. Thời gian giao nộp tài liệu, chứng cứ không được quá thời hạn điều tra quy định tại </w:t>
            </w:r>
            <w:bookmarkStart w:id="56" w:name="bookmark=id.jiavepy24gh3" w:colFirst="0" w:colLast="0"/>
            <w:bookmarkEnd w:id="56"/>
            <w:r>
              <w:rPr>
                <w:color w:val="000000"/>
                <w:sz w:val="28"/>
                <w:szCs w:val="28"/>
              </w:rPr>
              <w:t>Điều 81, 87 của Luật Cạnh tranh, thời hạn điều tra bổ sung quy định tại </w:t>
            </w:r>
            <w:bookmarkStart w:id="57" w:name="bookmark=id.7ymh3berm69i" w:colFirst="0" w:colLast="0"/>
            <w:bookmarkEnd w:id="57"/>
            <w:r>
              <w:rPr>
                <w:color w:val="000000"/>
                <w:sz w:val="28"/>
                <w:szCs w:val="28"/>
              </w:rPr>
              <w:t xml:space="preserve">Điều 89, 90, 91 của Luật Cạnh tranh hoặc theo yêu cầu của Chủ tịch Ủy ban Cạnh tranh </w:t>
            </w:r>
            <w:r>
              <w:rPr>
                <w:color w:val="000000"/>
                <w:sz w:val="28"/>
                <w:szCs w:val="28"/>
              </w:rPr>
              <w:lastRenderedPageBreak/>
              <w:t>Quốc gia, Hội đồng xử lý vụ việc hạn chế cạnh tranh.</w:t>
            </w:r>
          </w:p>
        </w:tc>
        <w:tc>
          <w:tcPr>
            <w:tcW w:w="4500" w:type="dxa"/>
          </w:tcPr>
          <w:p w14:paraId="49458F09" w14:textId="77777777" w:rsidR="00727523" w:rsidRPr="00727523" w:rsidRDefault="00727523" w:rsidP="00727523">
            <w:pPr>
              <w:jc w:val="both"/>
              <w:rPr>
                <w:color w:val="000000"/>
                <w:sz w:val="28"/>
                <w:szCs w:val="28"/>
                <w:lang w:val="vi"/>
              </w:rPr>
            </w:pPr>
            <w:r w:rsidRPr="00727523">
              <w:rPr>
                <w:b/>
                <w:bCs/>
                <w:color w:val="000000"/>
                <w:sz w:val="28"/>
                <w:szCs w:val="28"/>
                <w:lang w:val="vi"/>
              </w:rPr>
              <w:lastRenderedPageBreak/>
              <w:t xml:space="preserve">Điều </w:t>
            </w:r>
            <w:r w:rsidRPr="00727523">
              <w:rPr>
                <w:b/>
                <w:bCs/>
                <w:i/>
                <w:iCs/>
                <w:color w:val="000000"/>
                <w:sz w:val="28"/>
                <w:szCs w:val="28"/>
                <w:lang w:val="en-US"/>
              </w:rPr>
              <w:t>31</w:t>
            </w:r>
            <w:r w:rsidRPr="00727523">
              <w:rPr>
                <w:b/>
                <w:bCs/>
                <w:color w:val="000000"/>
                <w:sz w:val="28"/>
                <w:szCs w:val="28"/>
                <w:lang w:val="vi"/>
              </w:rPr>
              <w:t>. Giao nộp chứng cứ</w:t>
            </w:r>
          </w:p>
          <w:p w14:paraId="0C8D27B0" w14:textId="77777777" w:rsidR="00727523" w:rsidRPr="00727523" w:rsidRDefault="00727523" w:rsidP="00727523">
            <w:pPr>
              <w:jc w:val="both"/>
              <w:rPr>
                <w:color w:val="000000"/>
                <w:sz w:val="28"/>
                <w:szCs w:val="28"/>
                <w:lang w:val="vi"/>
              </w:rPr>
            </w:pPr>
            <w:r w:rsidRPr="00727523">
              <w:rPr>
                <w:color w:val="000000"/>
                <w:sz w:val="28"/>
                <w:szCs w:val="28"/>
                <w:lang w:val="vi"/>
              </w:rPr>
              <w:t xml:space="preserve">1. Người tham gia tố tụng cạnh tranh quy định tại Điều 66 của Luật Cạnh tranh trừ người phiên dịch có quyền và nghĩa vụ giao nộp tài liệu, chứng cứ cho Cơ quan điều tra vụ việc cạnh tranh, Hội đồng xử lý vụ việc hạn chế </w:t>
            </w:r>
            <w:r w:rsidRPr="00727523">
              <w:rPr>
                <w:color w:val="000000"/>
                <w:sz w:val="28"/>
                <w:szCs w:val="28"/>
                <w:lang w:val="vi"/>
              </w:rPr>
              <w:lastRenderedPageBreak/>
              <w:t>cạnh tranh trong quá trình điều tra, giải quyết vụ việc cạnh tranh.</w:t>
            </w:r>
          </w:p>
          <w:p w14:paraId="1E384622" w14:textId="77777777" w:rsidR="00727523" w:rsidRPr="00727523" w:rsidRDefault="00727523" w:rsidP="00727523">
            <w:pPr>
              <w:jc w:val="both"/>
              <w:rPr>
                <w:color w:val="000000"/>
                <w:sz w:val="28"/>
                <w:szCs w:val="28"/>
                <w:lang w:val="vi"/>
              </w:rPr>
            </w:pPr>
            <w:r w:rsidRPr="00727523">
              <w:rPr>
                <w:color w:val="000000"/>
                <w:sz w:val="28"/>
                <w:szCs w:val="28"/>
                <w:lang w:val="vi"/>
              </w:rPr>
              <w:t>2. Việc giao nộp chứng cứ quy định tại khoản 1 Điều này phải được lập thành biên bản. Trong biên bản phải ghi rõ tên gọi, hình thức, nội dung, đặc điểm của chứng cứ và thời gian nhận; chữ ký hoặc điểm chỉ của người giao nộp và chữ ký của người nhận và dấu của Cơ quan điều tra vụ việc cạnh tranh, Ủy ban Cạnh tranh Quốc gia. Biên bản phải lập thành hai bản, một bản lưu vào hồ sơ vụ việc cạnh tranh và một bản giao cho bên giao nộp chứng cứ giữ.</w:t>
            </w:r>
          </w:p>
          <w:p w14:paraId="6FE74CDB" w14:textId="77777777" w:rsidR="00727523" w:rsidRPr="00727523" w:rsidRDefault="00727523" w:rsidP="00727523">
            <w:pPr>
              <w:jc w:val="both"/>
              <w:rPr>
                <w:color w:val="000000"/>
                <w:sz w:val="28"/>
                <w:szCs w:val="28"/>
                <w:lang w:val="vi"/>
              </w:rPr>
            </w:pPr>
            <w:r w:rsidRPr="00727523">
              <w:rPr>
                <w:color w:val="000000"/>
                <w:sz w:val="28"/>
                <w:szCs w:val="28"/>
                <w:lang w:val="vi"/>
              </w:rPr>
              <w:t>3. Các tài liệu, chứng cứ bằng tiếng dân tộc thiểu số, tiếng nước ngoài phải kèm theo bản dịch sang tiếng Việt được công chứng, chứng thực hợp pháp.</w:t>
            </w:r>
          </w:p>
          <w:p w14:paraId="17829688" w14:textId="3F8C51F2" w:rsidR="007F7105" w:rsidRPr="00727523" w:rsidRDefault="00727523" w:rsidP="00727523">
            <w:pPr>
              <w:jc w:val="both"/>
              <w:rPr>
                <w:color w:val="000000"/>
                <w:sz w:val="28"/>
                <w:szCs w:val="28"/>
                <w:lang w:val="vi"/>
              </w:rPr>
            </w:pPr>
            <w:r w:rsidRPr="00727523">
              <w:rPr>
                <w:color w:val="000000"/>
                <w:sz w:val="28"/>
                <w:szCs w:val="28"/>
                <w:lang w:val="vi"/>
              </w:rPr>
              <w:t xml:space="preserve"> 4. Thời gian giao nộp tài liệu, chứng cứ không được quá thời hạn điều tra quy định tại Điều 81, 87 của Luật Cạnh tranh, thời hạn điều tra bổ sung quy định tại Điều 89, 90, 91 của Luật Cạnh tranh hoặc theo yêu cầu của Chủ tịch Ủy ban Cạnh tranh Quốc gia, Hội đồng xử lý vụ việc hạn chế cạnh tranh.</w:t>
            </w:r>
          </w:p>
        </w:tc>
        <w:tc>
          <w:tcPr>
            <w:tcW w:w="5490" w:type="dxa"/>
          </w:tcPr>
          <w:p w14:paraId="07D5A684" w14:textId="77777777" w:rsidR="007F7105" w:rsidRDefault="00660225">
            <w:pPr>
              <w:jc w:val="both"/>
              <w:rPr>
                <w:color w:val="000000"/>
                <w:sz w:val="28"/>
                <w:szCs w:val="28"/>
              </w:rPr>
            </w:pPr>
            <w:r>
              <w:rPr>
                <w:color w:val="000000"/>
                <w:sz w:val="28"/>
                <w:szCs w:val="28"/>
              </w:rPr>
              <w:lastRenderedPageBreak/>
              <w:t>Điều chỉnh số thứ tự điều để bảo đảm kết cấu của Nghị định sau khi bổ sung các điều mới; chưa đề xuất sửa đổi, bổ sung điều này.</w:t>
            </w:r>
          </w:p>
        </w:tc>
      </w:tr>
      <w:tr w:rsidR="007F7105" w14:paraId="01BAF2EE" w14:textId="77777777" w:rsidTr="004C67AC">
        <w:tc>
          <w:tcPr>
            <w:tcW w:w="4225" w:type="dxa"/>
          </w:tcPr>
          <w:p w14:paraId="59F86D23" w14:textId="77777777" w:rsidR="007F7105" w:rsidRDefault="00660225">
            <w:pPr>
              <w:jc w:val="both"/>
              <w:rPr>
                <w:color w:val="000000"/>
                <w:sz w:val="28"/>
                <w:szCs w:val="28"/>
              </w:rPr>
            </w:pPr>
            <w:bookmarkStart w:id="58" w:name="bookmark=id.ryh1jz1v1qpp" w:colFirst="0" w:colLast="0"/>
            <w:bookmarkEnd w:id="58"/>
            <w:r>
              <w:rPr>
                <w:b/>
                <w:bCs/>
                <w:color w:val="000000"/>
                <w:sz w:val="28"/>
                <w:szCs w:val="28"/>
              </w:rPr>
              <w:lastRenderedPageBreak/>
              <w:t>Điều 20. Trưng cầu giám định, yêu cầu giám định</w:t>
            </w:r>
          </w:p>
          <w:p w14:paraId="2A7FC87C" w14:textId="77777777" w:rsidR="007F7105" w:rsidRDefault="00660225">
            <w:pPr>
              <w:shd w:val="clear" w:color="auto" w:fill="FFFFFF"/>
              <w:spacing w:before="120" w:after="120"/>
              <w:jc w:val="both"/>
              <w:rPr>
                <w:color w:val="000000"/>
                <w:sz w:val="28"/>
                <w:szCs w:val="28"/>
              </w:rPr>
            </w:pPr>
            <w:r>
              <w:rPr>
                <w:color w:val="000000"/>
                <w:sz w:val="28"/>
                <w:szCs w:val="28"/>
              </w:rPr>
              <w:t>1. Bên khiếu nại, Bên bị khiếu nại, Bên bị điều tra, Người có quyền lợi, nghĩa vụ liên quan có quyền yêu cầu Thủ trưởng Cơ quan Điều tra vụ việc cạnh tranh, Hội đồng xử lý vụ việc hạn chế cạnh tranh trưng cầu giám định hoặc tự mình đề nghị giám định trong trường hợp Thủ trưởng Cơ quan điều tra vụ việc cạnh tranh, Hội đồng xử lý vụ việc hạn chế cạnh tranh từ chối trưng cầu giám định. Quyền đề nghị giám định được thực hiện trong thời hạn điều tra, xử lý vụ việc cạnh tranh.</w:t>
            </w:r>
          </w:p>
          <w:p w14:paraId="033AFEB0" w14:textId="77777777" w:rsidR="007F7105" w:rsidRDefault="00660225">
            <w:pPr>
              <w:shd w:val="clear" w:color="auto" w:fill="FFFFFF"/>
              <w:spacing w:before="120" w:after="120"/>
              <w:jc w:val="both"/>
              <w:rPr>
                <w:color w:val="000000"/>
                <w:sz w:val="28"/>
                <w:szCs w:val="28"/>
              </w:rPr>
            </w:pPr>
            <w:r>
              <w:rPr>
                <w:color w:val="000000"/>
                <w:sz w:val="28"/>
                <w:szCs w:val="28"/>
              </w:rPr>
              <w:t xml:space="preserve">2. Theo đề nghị của Bên khiếu nại, Bên bị khiếu nại, Bên bị điều tra, Người có quyền lợi, nghĩa vụ liên quan hoặc khi xét thấy cần thiết, Thủ trưởng Cơ quan Điều tra vụ việc cạnh tranh, Hội đồng xử lý vụ việc hạn chế cạnh tranh ra quyết định trưng cầu giám định. Trong quyết định trưng cầu giám định phải ghi rõ tên, địa chỉ của người giám </w:t>
            </w:r>
            <w:r>
              <w:rPr>
                <w:color w:val="000000"/>
                <w:sz w:val="28"/>
                <w:szCs w:val="28"/>
              </w:rPr>
              <w:lastRenderedPageBreak/>
              <w:t>định, đối tượng cần giám định, những vấn đề cần giám định, các yêu cầu cụ thể cần có kết luận của người giám định.</w:t>
            </w:r>
          </w:p>
          <w:p w14:paraId="09495DEA" w14:textId="77777777" w:rsidR="007F7105" w:rsidRDefault="00660225">
            <w:pPr>
              <w:shd w:val="clear" w:color="auto" w:fill="FFFFFF"/>
              <w:spacing w:before="120" w:after="120"/>
              <w:jc w:val="both"/>
              <w:rPr>
                <w:color w:val="000000"/>
                <w:sz w:val="28"/>
                <w:szCs w:val="28"/>
              </w:rPr>
            </w:pPr>
            <w:r>
              <w:rPr>
                <w:color w:val="000000"/>
                <w:sz w:val="28"/>
                <w:szCs w:val="28"/>
              </w:rPr>
              <w:t>3. Trường hợp xét thấy kết luận giám định chưa rõ ràng thì theo yêu cầu của Bên khiếu nại, Bên bị khiếu nại, Bên bị điều tra, Người có quyền lợi, nghĩa vụ liên quan hoặc khi xét thấy cần thiết, Thủ trưởng Cơ quan Điều tra vụ việc cạnh tranh, Hội đồng xử lý vụ việc hạn chế cạnh tranh yêu cầu người giám định giải thích kết luận giám định, triệu tập người giám định để trực tiếp trình bày về nội dung liên quan.</w:t>
            </w:r>
          </w:p>
          <w:p w14:paraId="5EA4816C" w14:textId="77777777" w:rsidR="007F7105" w:rsidRDefault="00660225">
            <w:pPr>
              <w:shd w:val="clear" w:color="auto" w:fill="FFFFFF"/>
              <w:spacing w:before="120" w:after="120"/>
              <w:jc w:val="both"/>
              <w:rPr>
                <w:color w:val="000000"/>
                <w:sz w:val="28"/>
                <w:szCs w:val="28"/>
              </w:rPr>
            </w:pPr>
            <w:r>
              <w:rPr>
                <w:color w:val="000000"/>
                <w:sz w:val="28"/>
                <w:szCs w:val="28"/>
              </w:rPr>
              <w:t xml:space="preserve">4. Theo yêu cầu của Bên khiếu nại, Bên bị khiếu nại, Bên bị điều tra, Người có quyền lợi, nghĩa vụ liên quan hoặc khi xét thấy cần thiết, Thủ trưởng Cơ quan Điều tra vụ việc cạnh tranh, Hội đồng xử lý vụ việc hạn chế cạnh tranh ra quyết định giám định bổ sung trong trường hợp nội dung kết luận giám định chưa rõ, chưa đầy đủ hoặc khi phát sinh vấn đề mới liên quan đến </w:t>
            </w:r>
            <w:r>
              <w:rPr>
                <w:color w:val="000000"/>
                <w:sz w:val="28"/>
                <w:szCs w:val="28"/>
              </w:rPr>
              <w:lastRenderedPageBreak/>
              <w:t>tình tiết của vụ việc cạnh tranh đã được kết luận giám định trước đó.</w:t>
            </w:r>
          </w:p>
          <w:p w14:paraId="6805EB88" w14:textId="77777777" w:rsidR="007F7105" w:rsidRDefault="00660225">
            <w:pPr>
              <w:shd w:val="clear" w:color="auto" w:fill="FFFFFF"/>
              <w:spacing w:before="120" w:after="120"/>
              <w:jc w:val="both"/>
              <w:rPr>
                <w:color w:val="000000"/>
                <w:sz w:val="28"/>
                <w:szCs w:val="28"/>
              </w:rPr>
            </w:pPr>
            <w:r>
              <w:rPr>
                <w:color w:val="000000"/>
                <w:sz w:val="28"/>
                <w:szCs w:val="28"/>
              </w:rPr>
              <w:t>5. Việc giám định lại được thực hiện trong trường hợp có căn cứ cho rằng kết luận giám định lần đầu không chính xác hoặc có vi phạm pháp luật.</w:t>
            </w:r>
          </w:p>
        </w:tc>
        <w:tc>
          <w:tcPr>
            <w:tcW w:w="4500" w:type="dxa"/>
          </w:tcPr>
          <w:p w14:paraId="240C04CF" w14:textId="77777777" w:rsidR="001F00B5" w:rsidRPr="001F00B5" w:rsidRDefault="001F00B5" w:rsidP="001F00B5">
            <w:pPr>
              <w:jc w:val="both"/>
              <w:rPr>
                <w:color w:val="000000"/>
                <w:sz w:val="28"/>
                <w:szCs w:val="28"/>
                <w:lang w:val="vi"/>
              </w:rPr>
            </w:pPr>
            <w:r w:rsidRPr="001F00B5">
              <w:rPr>
                <w:b/>
                <w:bCs/>
                <w:color w:val="000000"/>
                <w:sz w:val="28"/>
                <w:szCs w:val="28"/>
                <w:lang w:val="vi"/>
              </w:rPr>
              <w:lastRenderedPageBreak/>
              <w:t xml:space="preserve">Điều </w:t>
            </w:r>
            <w:r w:rsidRPr="001F00B5">
              <w:rPr>
                <w:b/>
                <w:bCs/>
                <w:i/>
                <w:iCs/>
                <w:color w:val="000000"/>
                <w:sz w:val="28"/>
                <w:szCs w:val="28"/>
                <w:lang w:val="en-US"/>
              </w:rPr>
              <w:t>32</w:t>
            </w:r>
            <w:r w:rsidRPr="001F00B5">
              <w:rPr>
                <w:b/>
                <w:bCs/>
                <w:color w:val="000000"/>
                <w:sz w:val="28"/>
                <w:szCs w:val="28"/>
                <w:lang w:val="vi"/>
              </w:rPr>
              <w:t>. Trưng cầu giám định, yêu cầu giám định</w:t>
            </w:r>
          </w:p>
          <w:p w14:paraId="7C213D02" w14:textId="77777777" w:rsidR="001F00B5" w:rsidRPr="001F00B5" w:rsidRDefault="001F00B5" w:rsidP="001F00B5">
            <w:pPr>
              <w:jc w:val="both"/>
              <w:rPr>
                <w:color w:val="000000"/>
                <w:sz w:val="28"/>
                <w:szCs w:val="28"/>
                <w:lang w:val="vi"/>
              </w:rPr>
            </w:pPr>
            <w:r w:rsidRPr="001F00B5">
              <w:rPr>
                <w:color w:val="000000"/>
                <w:sz w:val="28"/>
                <w:szCs w:val="28"/>
                <w:lang w:val="vi"/>
              </w:rPr>
              <w:t>1. Bên khiếu nại, Bên bị khiếu nại, Bên bị điều tra, Người có quyền lợi, nghĩa vụ liên quan có quyền yêu cầu Thủ trưởng Cơ quan Điều tra vụ việc cạnh tranh, Hội đồng xử lý vụ việc hạn chế cạnh tranh trưng cầu giám định hoặc tự mình đề nghị giám định trong trường hợp Thủ trưởng Cơ quan điều tra vụ việc cạnh tranh, Hội đồng xử lý vụ việc hạn chế cạnh tranh từ chối trưng cầu giám định. Quyền đề nghị giám định được thực hiện trong thời hạn điều tra, xử lý vụ việc cạnh tranh.</w:t>
            </w:r>
          </w:p>
          <w:p w14:paraId="222E5E54" w14:textId="77777777" w:rsidR="001F00B5" w:rsidRPr="001F00B5" w:rsidRDefault="001F00B5" w:rsidP="001F00B5">
            <w:pPr>
              <w:jc w:val="both"/>
              <w:rPr>
                <w:color w:val="000000"/>
                <w:sz w:val="28"/>
                <w:szCs w:val="28"/>
                <w:lang w:val="vi"/>
              </w:rPr>
            </w:pPr>
            <w:r w:rsidRPr="001F00B5">
              <w:rPr>
                <w:color w:val="000000"/>
                <w:sz w:val="28"/>
                <w:szCs w:val="28"/>
                <w:lang w:val="vi"/>
              </w:rPr>
              <w:t xml:space="preserve">2. Theo đề nghị của Bên khiếu nại, Bên bị khiếu nại, Bên bị điều tra, Người có quyền lợi, nghĩa vụ liên quan hoặc khi xét thấy cần thiết, Thủ trưởng Cơ quan Điều tra vụ việc cạnh tranh, Hội đồng xử lý vụ việc hạn chế cạnh tranh ra quyết định trưng cầu giám định. Trong quyết định trưng cầu giám định phải ghi rõ tên, địa chỉ của người giám định, đối tượng cần giám định, những vấn đề cần giám định, các </w:t>
            </w:r>
            <w:r w:rsidRPr="001F00B5">
              <w:rPr>
                <w:color w:val="000000"/>
                <w:sz w:val="28"/>
                <w:szCs w:val="28"/>
                <w:lang w:val="vi"/>
              </w:rPr>
              <w:lastRenderedPageBreak/>
              <w:t>yêu cầu cụ thể cần có kết luận của người giám định.</w:t>
            </w:r>
          </w:p>
          <w:p w14:paraId="67E585DE" w14:textId="77777777" w:rsidR="001F00B5" w:rsidRPr="001F00B5" w:rsidRDefault="001F00B5" w:rsidP="001F00B5">
            <w:pPr>
              <w:jc w:val="both"/>
              <w:rPr>
                <w:color w:val="000000"/>
                <w:sz w:val="28"/>
                <w:szCs w:val="28"/>
                <w:lang w:val="vi"/>
              </w:rPr>
            </w:pPr>
            <w:r w:rsidRPr="001F00B5">
              <w:rPr>
                <w:color w:val="000000"/>
                <w:sz w:val="28"/>
                <w:szCs w:val="28"/>
                <w:lang w:val="vi"/>
              </w:rPr>
              <w:t>3. Trường hợp xét thấy kết luận giám định chưa rõ ràng thì theo yêu cầu của Bên khiếu nại, Bên bị khiếu nại, Bên bị điều tra, Người có quyền lợi, nghĩa vụ liên quan hoặc khi xét thấy cần thiết, Thủ trưởng Cơ quan Điều tra vụ việc cạnh tranh, Hội đồng xử lý vụ việc hạn chế cạnh tranh yêu cầu người giám định giải thích kết luận giám định, triệu tập người giám định để trực tiếp trình bày về nội dung liên quan.</w:t>
            </w:r>
          </w:p>
          <w:p w14:paraId="6B4D8F2E" w14:textId="77777777" w:rsidR="001F00B5" w:rsidRPr="001F00B5" w:rsidRDefault="001F00B5" w:rsidP="001F00B5">
            <w:pPr>
              <w:jc w:val="both"/>
              <w:rPr>
                <w:color w:val="000000"/>
                <w:sz w:val="28"/>
                <w:szCs w:val="28"/>
                <w:lang w:val="vi"/>
              </w:rPr>
            </w:pPr>
            <w:r w:rsidRPr="001F00B5">
              <w:rPr>
                <w:color w:val="000000"/>
                <w:sz w:val="28"/>
                <w:szCs w:val="28"/>
                <w:lang w:val="vi"/>
              </w:rPr>
              <w:t>4. Theo yêu cầu của Bên khiếu nại, Bên bị khiếu nại, Bên bị điều tra, Người có quyền lợi, nghĩa vụ liên quan hoặc khi xét thấy cần thiết, Thủ trưởng Cơ quan Điều tra vụ việc cạnh tranh, Hội đồng xử lý vụ việc hạn chế cạnh tranh ra quyết định giám định bổ sung trong trường hợp nội dung kết luận giám định chưa rõ, chưa đầy đủ hoặc khi phát sinh vấn đề mới liên quan đến tình tiết của vụ việc cạnh tranh đã được kết luận giám định trước đó.</w:t>
            </w:r>
          </w:p>
          <w:p w14:paraId="48DA7BAD" w14:textId="4BA6A380" w:rsidR="007F7105" w:rsidRPr="001F00B5" w:rsidRDefault="001F00B5" w:rsidP="001F00B5">
            <w:pPr>
              <w:jc w:val="both"/>
              <w:rPr>
                <w:color w:val="000000"/>
                <w:sz w:val="28"/>
                <w:szCs w:val="28"/>
                <w:lang w:val="vi"/>
              </w:rPr>
            </w:pPr>
            <w:r w:rsidRPr="001F00B5">
              <w:rPr>
                <w:color w:val="000000"/>
                <w:sz w:val="28"/>
                <w:szCs w:val="28"/>
                <w:lang w:val="vi"/>
              </w:rPr>
              <w:t xml:space="preserve">5. Việc giám định lại được thực hiện trong trường hợp có căn cứ cho rằng </w:t>
            </w:r>
            <w:r w:rsidRPr="001F00B5">
              <w:rPr>
                <w:color w:val="000000"/>
                <w:sz w:val="28"/>
                <w:szCs w:val="28"/>
                <w:lang w:val="vi"/>
              </w:rPr>
              <w:lastRenderedPageBreak/>
              <w:t>kết luận giám định lần đầu không chính xác hoặc có vi phạm pháp luật.</w:t>
            </w:r>
          </w:p>
        </w:tc>
        <w:tc>
          <w:tcPr>
            <w:tcW w:w="5490" w:type="dxa"/>
          </w:tcPr>
          <w:p w14:paraId="00C7880C" w14:textId="77777777" w:rsidR="007F7105" w:rsidRDefault="00660225">
            <w:pPr>
              <w:jc w:val="both"/>
              <w:rPr>
                <w:color w:val="000000"/>
                <w:sz w:val="28"/>
                <w:szCs w:val="28"/>
              </w:rPr>
            </w:pPr>
            <w:r>
              <w:rPr>
                <w:color w:val="000000"/>
                <w:sz w:val="28"/>
                <w:szCs w:val="28"/>
              </w:rPr>
              <w:lastRenderedPageBreak/>
              <w:t>Điều chỉnh số thứ tự điều để bảo đảm kết cấu của Nghị định sau khi bổ sung các điều mới; chưa đề xuất sửa đổi, bổ sung điều này.</w:t>
            </w:r>
          </w:p>
        </w:tc>
      </w:tr>
      <w:tr w:rsidR="007F7105" w14:paraId="2C2EB40D" w14:textId="77777777" w:rsidTr="004C67AC">
        <w:tc>
          <w:tcPr>
            <w:tcW w:w="4225" w:type="dxa"/>
          </w:tcPr>
          <w:p w14:paraId="7C063B46" w14:textId="77777777" w:rsidR="007F7105" w:rsidRDefault="00660225">
            <w:pPr>
              <w:jc w:val="both"/>
              <w:rPr>
                <w:color w:val="000000"/>
                <w:sz w:val="28"/>
                <w:szCs w:val="28"/>
              </w:rPr>
            </w:pPr>
            <w:bookmarkStart w:id="59" w:name="bookmark=id.jetwv2axuj0b" w:colFirst="0" w:colLast="0"/>
            <w:bookmarkEnd w:id="59"/>
            <w:r>
              <w:rPr>
                <w:b/>
                <w:bCs/>
                <w:color w:val="000000"/>
                <w:sz w:val="28"/>
                <w:szCs w:val="28"/>
              </w:rPr>
              <w:lastRenderedPageBreak/>
              <w:t>Điều 21. Trưng cầu giám định chứng cứ bị tố cáo là giả mạo</w:t>
            </w:r>
          </w:p>
          <w:p w14:paraId="161CD538" w14:textId="77777777" w:rsidR="007F7105" w:rsidRDefault="00660225">
            <w:pPr>
              <w:shd w:val="clear" w:color="auto" w:fill="FFFFFF"/>
              <w:spacing w:before="120" w:after="120"/>
              <w:jc w:val="both"/>
              <w:rPr>
                <w:color w:val="000000"/>
                <w:sz w:val="28"/>
                <w:szCs w:val="28"/>
              </w:rPr>
            </w:pPr>
            <w:r>
              <w:rPr>
                <w:color w:val="000000"/>
                <w:sz w:val="28"/>
                <w:szCs w:val="28"/>
              </w:rPr>
              <w:t>1. Trường hợp chứng cứ bị tố cáo là giả mạo thì người đưa ra chứng cứ đó có quyền rút lại; nếu không rút lại, người tố cáo có quyền đề nghị Cơ quan điều tra vụ việc cạnh tranh, Hội đồng xử lý vụ việc hạn chế cạnh tranh trưng cầu giám định.</w:t>
            </w:r>
          </w:p>
          <w:p w14:paraId="6B2C75F8" w14:textId="77777777" w:rsidR="007F7105" w:rsidRDefault="00660225">
            <w:pPr>
              <w:shd w:val="clear" w:color="auto" w:fill="FFFFFF"/>
              <w:spacing w:before="120" w:after="120"/>
              <w:jc w:val="both"/>
              <w:rPr>
                <w:color w:val="000000"/>
                <w:sz w:val="28"/>
                <w:szCs w:val="28"/>
              </w:rPr>
            </w:pPr>
            <w:r>
              <w:rPr>
                <w:color w:val="000000"/>
                <w:sz w:val="28"/>
                <w:szCs w:val="28"/>
              </w:rPr>
              <w:t>2. Trường hợp việc giả mạo chứng cứ có dấu hiệu tội phạm thì Cơ quan điều tra vụ việc cạnh tranh, Hội đồng xử lý vụ việc hạn chế cạnh tranh chuyển cho Cơ quan điều tra có thẩm quyền xem xét theo quy định của pháp luật về tố tụng hình sự.</w:t>
            </w:r>
          </w:p>
          <w:p w14:paraId="23B6A6E1" w14:textId="77777777" w:rsidR="007F7105" w:rsidRDefault="00660225">
            <w:pPr>
              <w:shd w:val="clear" w:color="auto" w:fill="FFFFFF"/>
              <w:spacing w:before="120" w:after="120"/>
              <w:jc w:val="both"/>
              <w:rPr>
                <w:color w:val="000000"/>
                <w:sz w:val="28"/>
                <w:szCs w:val="28"/>
              </w:rPr>
            </w:pPr>
            <w:r>
              <w:rPr>
                <w:color w:val="000000"/>
                <w:sz w:val="28"/>
                <w:szCs w:val="28"/>
              </w:rPr>
              <w:t xml:space="preserve">3. Người đưa ra chứng cứ giả mạo phải bồi thường thiệt hại nếu việc giả mạo chứng cứ đó gây thiệt hại </w:t>
            </w:r>
            <w:r>
              <w:rPr>
                <w:color w:val="000000"/>
                <w:sz w:val="28"/>
                <w:szCs w:val="28"/>
              </w:rPr>
              <w:lastRenderedPageBreak/>
              <w:t>cho tổ chức, cá nhân khác và phải chịu chi phí giám định nếu Cơ quan điều tra vụ việc cạnh tranh, Hội đồng xử lý vụ việc hạn chế cạnh tranh quyết định trưng cầu giám định.</w:t>
            </w:r>
          </w:p>
        </w:tc>
        <w:tc>
          <w:tcPr>
            <w:tcW w:w="4500" w:type="dxa"/>
          </w:tcPr>
          <w:p w14:paraId="77FBF448" w14:textId="77777777" w:rsidR="001F00B5" w:rsidRPr="001F00B5" w:rsidRDefault="001F00B5" w:rsidP="001F00B5">
            <w:pPr>
              <w:jc w:val="both"/>
              <w:rPr>
                <w:color w:val="000000"/>
                <w:sz w:val="28"/>
                <w:szCs w:val="28"/>
                <w:lang w:val="vi"/>
              </w:rPr>
            </w:pPr>
            <w:r w:rsidRPr="001F00B5">
              <w:rPr>
                <w:b/>
                <w:bCs/>
                <w:color w:val="000000"/>
                <w:sz w:val="28"/>
                <w:szCs w:val="28"/>
                <w:lang w:val="vi"/>
              </w:rPr>
              <w:lastRenderedPageBreak/>
              <w:t xml:space="preserve">Điều </w:t>
            </w:r>
            <w:r w:rsidRPr="001F00B5">
              <w:rPr>
                <w:b/>
                <w:bCs/>
                <w:i/>
                <w:iCs/>
                <w:color w:val="000000"/>
                <w:sz w:val="28"/>
                <w:szCs w:val="28"/>
                <w:lang w:val="en-US"/>
              </w:rPr>
              <w:t>33</w:t>
            </w:r>
            <w:r w:rsidRPr="001F00B5">
              <w:rPr>
                <w:b/>
                <w:bCs/>
                <w:color w:val="000000"/>
                <w:sz w:val="28"/>
                <w:szCs w:val="28"/>
                <w:lang w:val="vi"/>
              </w:rPr>
              <w:t>. Trưng cầu giám định chứng cứ bị tố cáo là giả mạo</w:t>
            </w:r>
          </w:p>
          <w:p w14:paraId="17D777BA" w14:textId="77777777" w:rsidR="001F00B5" w:rsidRPr="001F00B5" w:rsidRDefault="001F00B5" w:rsidP="001F00B5">
            <w:pPr>
              <w:jc w:val="both"/>
              <w:rPr>
                <w:color w:val="000000"/>
                <w:sz w:val="28"/>
                <w:szCs w:val="28"/>
                <w:lang w:val="vi"/>
              </w:rPr>
            </w:pPr>
            <w:r w:rsidRPr="001F00B5">
              <w:rPr>
                <w:color w:val="000000"/>
                <w:sz w:val="28"/>
                <w:szCs w:val="28"/>
                <w:lang w:val="vi"/>
              </w:rPr>
              <w:t>1. Trường hợp chứng cứ bị tố cáo là giả mạo thì người đưa ra chứng cứ đó có quyền rút lại; nếu không rút lại, người tố cáo có quyền đề nghị Cơ quan điều tra vụ việc cạnh tranh, Hội đồng xử lý vụ việc hạn chế cạnh tranh trưng cầu giám định.</w:t>
            </w:r>
          </w:p>
          <w:p w14:paraId="4018E0EE" w14:textId="77777777" w:rsidR="001F00B5" w:rsidRPr="001F00B5" w:rsidRDefault="001F00B5" w:rsidP="001F00B5">
            <w:pPr>
              <w:jc w:val="both"/>
              <w:rPr>
                <w:color w:val="000000"/>
                <w:sz w:val="28"/>
                <w:szCs w:val="28"/>
                <w:lang w:val="vi"/>
              </w:rPr>
            </w:pPr>
            <w:r w:rsidRPr="001F00B5">
              <w:rPr>
                <w:color w:val="000000"/>
                <w:sz w:val="28"/>
                <w:szCs w:val="28"/>
                <w:lang w:val="vi"/>
              </w:rPr>
              <w:t>2. Trường hợp việc giả mạo chứng cứ có dấu hiệu tội phạm thì Cơ quan điều tra vụ việc cạnh tranh, Hội đồng xử lý vụ việc hạn chế cạnh tranh chuyển cho Cơ quan điều tra có thẩm quyền xem xét theo quy định của pháp luật về tố tụng hình sự.</w:t>
            </w:r>
          </w:p>
          <w:p w14:paraId="6FD018F9" w14:textId="3D1CAF06" w:rsidR="007F7105" w:rsidRPr="001F00B5" w:rsidRDefault="001F00B5">
            <w:pPr>
              <w:jc w:val="both"/>
              <w:rPr>
                <w:color w:val="000000"/>
                <w:sz w:val="28"/>
                <w:szCs w:val="28"/>
                <w:lang w:val="vi"/>
              </w:rPr>
            </w:pPr>
            <w:r w:rsidRPr="001F00B5">
              <w:rPr>
                <w:color w:val="000000"/>
                <w:sz w:val="28"/>
                <w:szCs w:val="28"/>
                <w:lang w:val="vi"/>
              </w:rPr>
              <w:t xml:space="preserve">3. Người đưa ra chứng cứ giả mạo phải bồi thường thiệt hại nếu việc giả mạo chứng cứ đó gây thiệt hại cho tổ chức, cá nhân khác và phải chịu chi phí giám định nếu Cơ quan điều tra vụ việc cạnh </w:t>
            </w:r>
            <w:r w:rsidRPr="001F00B5">
              <w:rPr>
                <w:color w:val="000000"/>
                <w:sz w:val="28"/>
                <w:szCs w:val="28"/>
                <w:lang w:val="vi"/>
              </w:rPr>
              <w:lastRenderedPageBreak/>
              <w:t>tranh, Hội đồng xử lý vụ việc hạn chế cạnh tranh quyết định trưng cầu giám định.</w:t>
            </w:r>
          </w:p>
          <w:p w14:paraId="1D5AEEE3" w14:textId="77777777" w:rsidR="007F7105" w:rsidRDefault="007F7105">
            <w:pPr>
              <w:jc w:val="both"/>
              <w:rPr>
                <w:color w:val="000000"/>
                <w:sz w:val="28"/>
                <w:szCs w:val="28"/>
              </w:rPr>
            </w:pPr>
          </w:p>
        </w:tc>
        <w:tc>
          <w:tcPr>
            <w:tcW w:w="5490" w:type="dxa"/>
          </w:tcPr>
          <w:p w14:paraId="448B39A1" w14:textId="77777777" w:rsidR="007F7105" w:rsidRDefault="00660225">
            <w:pPr>
              <w:jc w:val="both"/>
              <w:rPr>
                <w:color w:val="000000"/>
                <w:sz w:val="28"/>
                <w:szCs w:val="28"/>
              </w:rPr>
            </w:pPr>
            <w:r>
              <w:rPr>
                <w:color w:val="000000"/>
                <w:sz w:val="28"/>
                <w:szCs w:val="28"/>
              </w:rPr>
              <w:lastRenderedPageBreak/>
              <w:t>Điều chỉnh số thứ tự điều để bảo đảm kết cấu của Nghị định sau khi bổ sung các điều mới; chưa đề xuất sửa đổi, bổ sung điều này.</w:t>
            </w:r>
          </w:p>
        </w:tc>
      </w:tr>
      <w:tr w:rsidR="007F7105" w14:paraId="062F804A" w14:textId="77777777" w:rsidTr="004C67AC">
        <w:tc>
          <w:tcPr>
            <w:tcW w:w="4225" w:type="dxa"/>
          </w:tcPr>
          <w:p w14:paraId="16BE130B" w14:textId="77777777" w:rsidR="007F7105" w:rsidRDefault="00660225">
            <w:pPr>
              <w:jc w:val="both"/>
              <w:rPr>
                <w:color w:val="000000"/>
                <w:sz w:val="28"/>
                <w:szCs w:val="28"/>
              </w:rPr>
            </w:pPr>
            <w:bookmarkStart w:id="60" w:name="bookmark=id.oteuw1uhghai" w:colFirst="0" w:colLast="0"/>
            <w:bookmarkEnd w:id="60"/>
            <w:r>
              <w:rPr>
                <w:b/>
                <w:bCs/>
                <w:color w:val="000000"/>
                <w:sz w:val="28"/>
                <w:szCs w:val="28"/>
              </w:rPr>
              <w:t>Điều 22. Ủy thác thu thập tài liệu, chứng cứ</w:t>
            </w:r>
          </w:p>
          <w:p w14:paraId="14ED48F1" w14:textId="77777777" w:rsidR="007F7105" w:rsidRDefault="00660225">
            <w:pPr>
              <w:shd w:val="clear" w:color="auto" w:fill="FFFFFF"/>
              <w:spacing w:before="120" w:after="120"/>
              <w:jc w:val="both"/>
              <w:rPr>
                <w:color w:val="000000"/>
                <w:sz w:val="28"/>
                <w:szCs w:val="28"/>
              </w:rPr>
            </w:pPr>
            <w:r>
              <w:rPr>
                <w:color w:val="000000"/>
                <w:sz w:val="28"/>
                <w:szCs w:val="28"/>
              </w:rPr>
              <w:t>1. Trong quá trình xử lý vụ việc cạnh tranh, Ủy ban Cạnh tranh Quốc gia có thể ra quyết định ủy thác để cơ quan có thẩm quyền quy định tại khoản 3 Điều này lấy lời khai của người tham gia tố tụng hoặc các biện pháp khác để thu thập tài liệu, chứng cứ, xác minh tình tiết của vụ việc cạnh tranh.</w:t>
            </w:r>
          </w:p>
          <w:p w14:paraId="6E140503" w14:textId="77777777" w:rsidR="007F7105" w:rsidRDefault="00660225">
            <w:pPr>
              <w:shd w:val="clear" w:color="auto" w:fill="FFFFFF"/>
              <w:spacing w:before="120" w:after="120"/>
              <w:jc w:val="both"/>
              <w:rPr>
                <w:color w:val="000000"/>
                <w:sz w:val="28"/>
                <w:szCs w:val="28"/>
              </w:rPr>
            </w:pPr>
            <w:r>
              <w:rPr>
                <w:color w:val="000000"/>
                <w:sz w:val="28"/>
                <w:szCs w:val="28"/>
              </w:rPr>
              <w:t>2. Trong quyết định ủy thác phải ghi rõ tên, địa chỉ của người tham gia tố tụng và những công việc cụ thể ủy thác để thu thập tài liệu, chứng cứ.</w:t>
            </w:r>
          </w:p>
          <w:p w14:paraId="11113E87" w14:textId="77777777" w:rsidR="007F7105" w:rsidRDefault="00660225">
            <w:pPr>
              <w:shd w:val="clear" w:color="auto" w:fill="FFFFFF"/>
              <w:spacing w:before="120" w:after="120"/>
              <w:jc w:val="both"/>
              <w:rPr>
                <w:color w:val="000000"/>
                <w:sz w:val="28"/>
                <w:szCs w:val="28"/>
              </w:rPr>
            </w:pPr>
            <w:r>
              <w:rPr>
                <w:color w:val="000000"/>
                <w:sz w:val="28"/>
                <w:szCs w:val="28"/>
              </w:rPr>
              <w:t xml:space="preserve">3. Trường hợp việc thu thập tài liệu, chứng cứ phải tiến hành ở nước ngoài thì theo yêu cầu của Thủ trưởng Cơ quan Điều tra vụ việc cạnh tranh, Hội đồng xử lý vụ việc hạn chế cạnh tranh, Ủy ban Cạnh </w:t>
            </w:r>
            <w:r>
              <w:rPr>
                <w:color w:val="000000"/>
                <w:sz w:val="28"/>
                <w:szCs w:val="28"/>
              </w:rPr>
              <w:lastRenderedPageBreak/>
              <w:t>tranh Quốc gia làm thủ tục ủy thác thông qua cơ quan có thẩm quyền của Việt Nam hoặc cơ quan có thẩm quyền của nước ngoài mà nước đó và Cộng hòa xã hội chủ nghĩa Việt Nam cùng là thành viên của điều ước quốc tế có quy định về vấn đề này hoặc thực hiện trên nguyên tắc có đi có lại nhưng không trái với pháp luật Việt Nam, phù hợp với pháp luật và tập quán quốc tế.</w:t>
            </w:r>
          </w:p>
          <w:p w14:paraId="5D986D06" w14:textId="77777777" w:rsidR="007F7105" w:rsidRDefault="00660225">
            <w:pPr>
              <w:shd w:val="clear" w:color="auto" w:fill="FFFFFF"/>
              <w:spacing w:before="120" w:after="120"/>
              <w:jc w:val="both"/>
              <w:rPr>
                <w:color w:val="000000"/>
                <w:sz w:val="28"/>
                <w:szCs w:val="28"/>
              </w:rPr>
            </w:pPr>
            <w:r>
              <w:rPr>
                <w:color w:val="000000"/>
                <w:sz w:val="28"/>
                <w:szCs w:val="28"/>
              </w:rPr>
              <w:t>4. Trường hợp không thực hiện được việc ủy thác theo quy định tại khoản 1 Điều này hoặc đã thực hiện việc ủy thác nhưng không nhận được kết quả trả lời thì Ủy ban Cạnh tranh Quốc gia, Hội đồng xử lý vụ việc hạn chế cạnh tranh xử lý vụ việc cạnh tranh trên cơ sở các thông tin, chứng cứ đã có trong hồ sơ vụ việc.</w:t>
            </w:r>
          </w:p>
        </w:tc>
        <w:tc>
          <w:tcPr>
            <w:tcW w:w="4500" w:type="dxa"/>
          </w:tcPr>
          <w:p w14:paraId="0BADA917" w14:textId="77777777" w:rsidR="001F00B5" w:rsidRPr="001F00B5" w:rsidRDefault="001F00B5" w:rsidP="001F00B5">
            <w:pPr>
              <w:pBdr>
                <w:top w:val="nil"/>
                <w:left w:val="nil"/>
                <w:bottom w:val="nil"/>
                <w:right w:val="nil"/>
                <w:between w:val="nil"/>
              </w:pBdr>
              <w:tabs>
                <w:tab w:val="left" w:pos="926"/>
              </w:tabs>
              <w:spacing w:after="120"/>
              <w:ind w:firstLine="63"/>
              <w:jc w:val="both"/>
              <w:rPr>
                <w:color w:val="000000"/>
                <w:sz w:val="28"/>
                <w:szCs w:val="28"/>
                <w:lang w:val="vi"/>
              </w:rPr>
            </w:pPr>
            <w:r w:rsidRPr="001F00B5">
              <w:rPr>
                <w:b/>
                <w:bCs/>
                <w:color w:val="000000"/>
                <w:sz w:val="28"/>
                <w:szCs w:val="28"/>
                <w:lang w:val="vi"/>
              </w:rPr>
              <w:lastRenderedPageBreak/>
              <w:t xml:space="preserve">Điều </w:t>
            </w:r>
            <w:r w:rsidRPr="001F00B5">
              <w:rPr>
                <w:b/>
                <w:bCs/>
                <w:i/>
                <w:iCs/>
                <w:color w:val="000000"/>
                <w:sz w:val="28"/>
                <w:szCs w:val="28"/>
                <w:lang w:val="en-US"/>
              </w:rPr>
              <w:t>34</w:t>
            </w:r>
            <w:r w:rsidRPr="001F00B5">
              <w:rPr>
                <w:b/>
                <w:bCs/>
                <w:color w:val="000000"/>
                <w:sz w:val="28"/>
                <w:szCs w:val="28"/>
                <w:lang w:val="vi"/>
              </w:rPr>
              <w:t>. Ủy thác thu thập tài liệu, chứng cứ</w:t>
            </w:r>
          </w:p>
          <w:p w14:paraId="203C8956" w14:textId="77777777" w:rsidR="001F00B5" w:rsidRPr="001F00B5" w:rsidRDefault="001F00B5" w:rsidP="001F00B5">
            <w:pPr>
              <w:pBdr>
                <w:top w:val="nil"/>
                <w:left w:val="nil"/>
                <w:bottom w:val="nil"/>
                <w:right w:val="nil"/>
                <w:between w:val="nil"/>
              </w:pBdr>
              <w:tabs>
                <w:tab w:val="left" w:pos="926"/>
              </w:tabs>
              <w:spacing w:after="120"/>
              <w:ind w:firstLine="63"/>
              <w:jc w:val="both"/>
              <w:rPr>
                <w:color w:val="000000"/>
                <w:sz w:val="28"/>
                <w:szCs w:val="28"/>
                <w:lang w:val="vi"/>
              </w:rPr>
            </w:pPr>
            <w:r w:rsidRPr="001F00B5">
              <w:rPr>
                <w:color w:val="000000"/>
                <w:sz w:val="28"/>
                <w:szCs w:val="28"/>
                <w:lang w:val="vi"/>
              </w:rPr>
              <w:t>1. Trong quá trình xử lý vụ việc cạnh tranh, Ủy ban Cạnh tranh Quốc gia có thể ra quyết định ủy thác để cơ quan có thẩm quyền quy định tại khoản 3 Điều này lấy lời khai của người tham gia tố tụng hoặc các biện pháp khác để thu thập tài liệu, chứng cứ, xác minh tình tiết của vụ việc cạnh tranh.</w:t>
            </w:r>
          </w:p>
          <w:p w14:paraId="4D6D61A3" w14:textId="77777777" w:rsidR="001F00B5" w:rsidRPr="001F00B5" w:rsidRDefault="001F00B5" w:rsidP="001F00B5">
            <w:pPr>
              <w:pBdr>
                <w:top w:val="nil"/>
                <w:left w:val="nil"/>
                <w:bottom w:val="nil"/>
                <w:right w:val="nil"/>
                <w:between w:val="nil"/>
              </w:pBdr>
              <w:tabs>
                <w:tab w:val="left" w:pos="920"/>
              </w:tabs>
              <w:spacing w:after="120"/>
              <w:ind w:firstLine="63"/>
              <w:jc w:val="both"/>
              <w:rPr>
                <w:color w:val="000000"/>
                <w:sz w:val="28"/>
                <w:szCs w:val="28"/>
                <w:lang w:val="vi"/>
              </w:rPr>
            </w:pPr>
            <w:r w:rsidRPr="001F00B5">
              <w:rPr>
                <w:color w:val="000000"/>
                <w:sz w:val="28"/>
                <w:szCs w:val="28"/>
                <w:lang w:val="vi"/>
              </w:rPr>
              <w:t>2. Trong quyết định Ủy thác phải ghi rõ tên, địa chỉ của người tham gia tố tụng và những công việc cụ thể ủy thác để thu thập tài liệu, chứng cứ.</w:t>
            </w:r>
          </w:p>
          <w:p w14:paraId="7847894C" w14:textId="77777777" w:rsidR="001F00B5" w:rsidRPr="001F00B5" w:rsidRDefault="001F00B5" w:rsidP="001F00B5">
            <w:pPr>
              <w:pBdr>
                <w:top w:val="nil"/>
                <w:left w:val="nil"/>
                <w:bottom w:val="nil"/>
                <w:right w:val="nil"/>
                <w:between w:val="nil"/>
              </w:pBdr>
              <w:tabs>
                <w:tab w:val="left" w:pos="926"/>
              </w:tabs>
              <w:spacing w:after="120"/>
              <w:ind w:firstLine="63"/>
              <w:jc w:val="both"/>
              <w:rPr>
                <w:color w:val="000000"/>
                <w:sz w:val="28"/>
                <w:szCs w:val="28"/>
                <w:lang w:val="vi"/>
              </w:rPr>
            </w:pPr>
            <w:r w:rsidRPr="001F00B5">
              <w:rPr>
                <w:color w:val="000000"/>
                <w:sz w:val="28"/>
                <w:szCs w:val="28"/>
                <w:lang w:val="vi"/>
              </w:rPr>
              <w:t xml:space="preserve">3. Trường hợp việc thu thập tài liệu, chứng cứ phải tiến hành ở nước ngoài thì theo yêu cầu của Thủ trưởng Cơ quan Điều tra vụ việc cạnh tranh, Hội đồng xử lý vụ việc hạn chế cạnh tranh, Ủy ban Cạnh tranh Quốc gia làm thủ tục ủy thác thông qua cơ quan có thẩm </w:t>
            </w:r>
            <w:r w:rsidRPr="001F00B5">
              <w:rPr>
                <w:color w:val="000000"/>
                <w:sz w:val="28"/>
                <w:szCs w:val="28"/>
                <w:lang w:val="vi"/>
              </w:rPr>
              <w:lastRenderedPageBreak/>
              <w:t>quyền của Việt Nam hoặc cơ quan có thẩm quyền của nước ngoài mà nước đó và Cộng hòa xã hội chủ nghĩa Việt Nam cùng là thành viên của điều ước quốc tế có quy định về vấn đề này hoặc thực hiện trên nguyên tắc có đi có lại nhưng không trái với pháp luật Việt Nam, phù hợp với pháp luật và tập quán quốc tế.</w:t>
            </w:r>
          </w:p>
          <w:p w14:paraId="1F6069CA" w14:textId="0AFF57A2" w:rsidR="007F7105" w:rsidRPr="001F00B5" w:rsidRDefault="001F00B5" w:rsidP="001F00B5">
            <w:pPr>
              <w:pBdr>
                <w:top w:val="nil"/>
                <w:left w:val="nil"/>
                <w:bottom w:val="nil"/>
                <w:right w:val="nil"/>
                <w:between w:val="nil"/>
              </w:pBdr>
              <w:tabs>
                <w:tab w:val="left" w:pos="926"/>
              </w:tabs>
              <w:spacing w:after="120"/>
              <w:ind w:firstLine="63"/>
              <w:jc w:val="both"/>
              <w:rPr>
                <w:color w:val="000000"/>
                <w:sz w:val="28"/>
                <w:szCs w:val="28"/>
                <w:lang w:val="vi"/>
              </w:rPr>
            </w:pPr>
            <w:r w:rsidRPr="001F00B5">
              <w:rPr>
                <w:color w:val="000000"/>
                <w:sz w:val="28"/>
                <w:szCs w:val="28"/>
                <w:lang w:val="vi"/>
              </w:rPr>
              <w:t>4. Trường hợp không thực hiện được việc ủy thác theo quy định tại khoản 1 Điều này hoặc đã thực hiện việc ủy thác nhưng không nhận được kết quả trả lời thì Ủy ban Cạnh tranh Quốc gia, Hội đồng xử lý vụ việc hạn chế cạnh tranh xử lý vụ việc cạnh tranh trên cơ sở các thông tin, chứng cứ đã có trong hồ sơ vụ việc.</w:t>
            </w:r>
          </w:p>
        </w:tc>
        <w:tc>
          <w:tcPr>
            <w:tcW w:w="5490" w:type="dxa"/>
          </w:tcPr>
          <w:p w14:paraId="50C73B01" w14:textId="77777777" w:rsidR="007F7105" w:rsidRDefault="00660225">
            <w:pPr>
              <w:jc w:val="both"/>
              <w:rPr>
                <w:color w:val="000000"/>
                <w:sz w:val="28"/>
                <w:szCs w:val="28"/>
              </w:rPr>
            </w:pPr>
            <w:r>
              <w:rPr>
                <w:color w:val="000000"/>
                <w:sz w:val="28"/>
                <w:szCs w:val="28"/>
              </w:rPr>
              <w:lastRenderedPageBreak/>
              <w:t>Điều chỉnh số thứ tự điều để bảo đảm kết cấu của Nghị định sau khi bổ sung các điều mới; chưa đề xuất sửa đổi, bổ sung điều này.</w:t>
            </w:r>
          </w:p>
        </w:tc>
      </w:tr>
      <w:tr w:rsidR="007F7105" w14:paraId="46B3E3CE" w14:textId="77777777" w:rsidTr="004C67AC">
        <w:tc>
          <w:tcPr>
            <w:tcW w:w="4225" w:type="dxa"/>
          </w:tcPr>
          <w:p w14:paraId="67595213" w14:textId="77777777" w:rsidR="007F7105" w:rsidRDefault="00660225">
            <w:pPr>
              <w:jc w:val="both"/>
              <w:rPr>
                <w:color w:val="000000"/>
                <w:sz w:val="28"/>
                <w:szCs w:val="28"/>
              </w:rPr>
            </w:pPr>
            <w:bookmarkStart w:id="61" w:name="bookmark=id.1f5xl41trx11" w:colFirst="0" w:colLast="0"/>
            <w:bookmarkEnd w:id="61"/>
            <w:r>
              <w:rPr>
                <w:b/>
                <w:bCs/>
                <w:color w:val="000000"/>
                <w:sz w:val="28"/>
                <w:szCs w:val="28"/>
              </w:rPr>
              <w:lastRenderedPageBreak/>
              <w:t>Điều 23. Bảo quản chứng cứ</w:t>
            </w:r>
          </w:p>
          <w:p w14:paraId="68AE8FC5" w14:textId="77777777" w:rsidR="007F7105" w:rsidRDefault="00660225">
            <w:pPr>
              <w:shd w:val="clear" w:color="auto" w:fill="FFFFFF"/>
              <w:spacing w:before="120" w:after="120"/>
              <w:jc w:val="both"/>
              <w:rPr>
                <w:color w:val="000000"/>
                <w:sz w:val="28"/>
                <w:szCs w:val="28"/>
              </w:rPr>
            </w:pPr>
            <w:r>
              <w:rPr>
                <w:color w:val="000000"/>
                <w:sz w:val="28"/>
                <w:szCs w:val="28"/>
              </w:rPr>
              <w:t xml:space="preserve">1. Trường hợp chứng cứ đã được giao nộp tại Cơ quan điều tra vụ việc cạnh tranh, Hội đồng xử lý vụ việc hạn chế cạnh tranh thì tại Cơ quan điều tra vụ việc cạnh tranh, </w:t>
            </w:r>
            <w:r>
              <w:rPr>
                <w:color w:val="000000"/>
                <w:sz w:val="28"/>
                <w:szCs w:val="28"/>
              </w:rPr>
              <w:lastRenderedPageBreak/>
              <w:t>Hội đồng xử lý vụ việc hạn chế cạnh tranh chịu trách nhiệm bảo quản.</w:t>
            </w:r>
          </w:p>
          <w:p w14:paraId="0BCE75DA" w14:textId="77777777" w:rsidR="007F7105" w:rsidRDefault="00660225">
            <w:pPr>
              <w:shd w:val="clear" w:color="auto" w:fill="FFFFFF"/>
              <w:spacing w:before="120" w:after="120"/>
              <w:jc w:val="both"/>
              <w:rPr>
                <w:color w:val="000000"/>
                <w:sz w:val="28"/>
                <w:szCs w:val="28"/>
              </w:rPr>
            </w:pPr>
            <w:r>
              <w:rPr>
                <w:color w:val="000000"/>
                <w:sz w:val="28"/>
                <w:szCs w:val="28"/>
              </w:rPr>
              <w:t>2. Trường hợp chứng cứ không thể giao nộp được tại Cơ quan điều tra vụ việc cạnh tranh, Hội đồng xử lý vụ việc hạn chế cạnh tranh thì người đang lưu giữ chứng cứ đó có trách nhiệm bảo quản.</w:t>
            </w:r>
          </w:p>
          <w:p w14:paraId="0A8BD449" w14:textId="77777777" w:rsidR="007F7105" w:rsidRDefault="00660225">
            <w:pPr>
              <w:shd w:val="clear" w:color="auto" w:fill="FFFFFF"/>
              <w:spacing w:before="120" w:after="120"/>
              <w:jc w:val="both"/>
              <w:rPr>
                <w:color w:val="000000"/>
                <w:sz w:val="28"/>
                <w:szCs w:val="28"/>
              </w:rPr>
            </w:pPr>
            <w:r>
              <w:rPr>
                <w:color w:val="000000"/>
                <w:sz w:val="28"/>
                <w:szCs w:val="28"/>
              </w:rPr>
              <w:t>3. Trường hợp cần giao chứng cứ cho người thứ ba bảo quản, Thủ trưởng Cơ quan điều tra vụ việc cạnh tranh, Hội đồng xử lý vụ việc hạn chế cạnh tranh ra quyết định và lập biên bản giao cho người đó bảo quản. Người nhận bảo quản phải ký tên vào biên bản, được hưởng thù lao và phải chịu trách nhiệm về việc bảo quản chứng cứ đó.</w:t>
            </w:r>
          </w:p>
          <w:p w14:paraId="315BAED1" w14:textId="77777777" w:rsidR="007F7105" w:rsidRDefault="00660225">
            <w:pPr>
              <w:shd w:val="clear" w:color="auto" w:fill="FFFFFF"/>
              <w:spacing w:before="120" w:after="120"/>
              <w:jc w:val="both"/>
              <w:rPr>
                <w:color w:val="000000"/>
                <w:sz w:val="28"/>
                <w:szCs w:val="28"/>
              </w:rPr>
            </w:pPr>
            <w:r>
              <w:rPr>
                <w:color w:val="000000"/>
                <w:sz w:val="28"/>
                <w:szCs w:val="28"/>
              </w:rPr>
              <w:t>4. Nghiêm cấm việc hủy hoại tài liệu, chứng cứ.</w:t>
            </w:r>
          </w:p>
        </w:tc>
        <w:tc>
          <w:tcPr>
            <w:tcW w:w="4500" w:type="dxa"/>
          </w:tcPr>
          <w:p w14:paraId="0D628C56" w14:textId="77777777" w:rsidR="001F00B5" w:rsidRPr="001F00B5" w:rsidRDefault="001F00B5" w:rsidP="001F00B5">
            <w:pPr>
              <w:pBdr>
                <w:top w:val="nil"/>
                <w:left w:val="nil"/>
                <w:bottom w:val="nil"/>
                <w:right w:val="nil"/>
                <w:between w:val="nil"/>
              </w:pBdr>
              <w:spacing w:after="120"/>
              <w:ind w:firstLine="63"/>
              <w:jc w:val="both"/>
              <w:rPr>
                <w:b/>
                <w:bCs/>
                <w:color w:val="000000"/>
                <w:sz w:val="28"/>
                <w:szCs w:val="28"/>
                <w:lang w:val="vi"/>
              </w:rPr>
            </w:pPr>
            <w:r w:rsidRPr="001F00B5">
              <w:rPr>
                <w:b/>
                <w:bCs/>
                <w:color w:val="000000"/>
                <w:sz w:val="28"/>
                <w:szCs w:val="28"/>
                <w:lang w:val="vi"/>
              </w:rPr>
              <w:lastRenderedPageBreak/>
              <w:t xml:space="preserve">Điều </w:t>
            </w:r>
            <w:r w:rsidRPr="001F00B5">
              <w:rPr>
                <w:b/>
                <w:bCs/>
                <w:i/>
                <w:iCs/>
                <w:color w:val="000000"/>
                <w:sz w:val="28"/>
                <w:szCs w:val="28"/>
                <w:lang w:val="en-US"/>
              </w:rPr>
              <w:t>35</w:t>
            </w:r>
            <w:r w:rsidRPr="001F00B5">
              <w:rPr>
                <w:b/>
                <w:bCs/>
                <w:color w:val="000000"/>
                <w:sz w:val="28"/>
                <w:szCs w:val="28"/>
                <w:lang w:val="vi"/>
              </w:rPr>
              <w:t>. Bảo quản chứng cứ</w:t>
            </w:r>
          </w:p>
          <w:p w14:paraId="18AE7D36" w14:textId="77777777" w:rsidR="001F00B5" w:rsidRPr="001F00B5" w:rsidRDefault="001F00B5" w:rsidP="001F00B5">
            <w:pPr>
              <w:pBdr>
                <w:top w:val="nil"/>
                <w:left w:val="nil"/>
                <w:bottom w:val="nil"/>
                <w:right w:val="nil"/>
                <w:between w:val="nil"/>
              </w:pBdr>
              <w:spacing w:after="120"/>
              <w:ind w:firstLine="63"/>
              <w:jc w:val="both"/>
              <w:rPr>
                <w:color w:val="000000"/>
                <w:sz w:val="28"/>
                <w:szCs w:val="28"/>
                <w:lang w:val="vi"/>
              </w:rPr>
            </w:pPr>
            <w:r w:rsidRPr="001F00B5">
              <w:rPr>
                <w:color w:val="000000"/>
                <w:sz w:val="28"/>
                <w:szCs w:val="28"/>
                <w:lang w:val="vi"/>
              </w:rPr>
              <w:t xml:space="preserve">1. Trường hợp chứng cứ đã được giao nộp tại Cơ quan điều tra vụ việc cạnh tranh, Hội đồng xử lý vụ việc hạn chế cạnh tranh thì tại Cơ quan điều tra vụ việc cạnh tranh, Hội đồng xử lý vụ </w:t>
            </w:r>
            <w:r w:rsidRPr="001F00B5">
              <w:rPr>
                <w:color w:val="000000"/>
                <w:sz w:val="28"/>
                <w:szCs w:val="28"/>
                <w:lang w:val="vi"/>
              </w:rPr>
              <w:lastRenderedPageBreak/>
              <w:t>việc hạn chế cạnh tranh chịu trách nhiệm bảo quản.</w:t>
            </w:r>
          </w:p>
          <w:p w14:paraId="79063C68" w14:textId="77777777" w:rsidR="001F00B5" w:rsidRPr="001F00B5" w:rsidRDefault="001F00B5" w:rsidP="001F00B5">
            <w:pPr>
              <w:pBdr>
                <w:top w:val="nil"/>
                <w:left w:val="nil"/>
                <w:bottom w:val="nil"/>
                <w:right w:val="nil"/>
                <w:between w:val="nil"/>
              </w:pBdr>
              <w:spacing w:after="120"/>
              <w:ind w:firstLine="63"/>
              <w:jc w:val="both"/>
              <w:rPr>
                <w:color w:val="000000"/>
                <w:sz w:val="28"/>
                <w:szCs w:val="28"/>
                <w:lang w:val="vi"/>
              </w:rPr>
            </w:pPr>
            <w:r w:rsidRPr="001F00B5">
              <w:rPr>
                <w:color w:val="000000"/>
                <w:sz w:val="28"/>
                <w:szCs w:val="28"/>
                <w:lang w:val="vi"/>
              </w:rPr>
              <w:t>2. Trường hợp chứng cứ không thể giao nộp được tại Cơ quan điều tra vụ việc cạnh tranh, Hội đồng xử lý vụ việc hạn chế cạnh tranh thì người đang lưu giữ chứng cứ đó có trách nhiệm bảo quản.</w:t>
            </w:r>
          </w:p>
          <w:p w14:paraId="7F486008" w14:textId="77777777" w:rsidR="001F00B5" w:rsidRPr="001F00B5" w:rsidRDefault="001F00B5" w:rsidP="001F00B5">
            <w:pPr>
              <w:pBdr>
                <w:top w:val="nil"/>
                <w:left w:val="nil"/>
                <w:bottom w:val="nil"/>
                <w:right w:val="nil"/>
                <w:between w:val="nil"/>
              </w:pBdr>
              <w:spacing w:after="120"/>
              <w:ind w:firstLine="63"/>
              <w:jc w:val="both"/>
              <w:rPr>
                <w:color w:val="000000"/>
                <w:sz w:val="28"/>
                <w:szCs w:val="28"/>
                <w:lang w:val="vi"/>
              </w:rPr>
            </w:pPr>
            <w:r w:rsidRPr="001F00B5">
              <w:rPr>
                <w:color w:val="000000"/>
                <w:sz w:val="28"/>
                <w:szCs w:val="28"/>
                <w:lang w:val="vi"/>
              </w:rPr>
              <w:t>3. Trường hợp cần giao chứng cứ cho người thứ ba bảo quản, Thủ trưởng Cơ quan điều tra vụ việc cạnh tranh, Hội đồng xử lý vụ việc hạn chế cạnh tranh ra quyết định và lập biên bản giao cho người đó bảo quản. Người nhận bảo quản phải ký tên vào biên bản, được hưởng thù lao và phải chịu trách nhiệm về việc bảo quản chứng cứ đó.</w:t>
            </w:r>
          </w:p>
          <w:p w14:paraId="3226ADF2" w14:textId="5C919B15" w:rsidR="007F7105" w:rsidRPr="001F00B5" w:rsidRDefault="001F00B5" w:rsidP="001F00B5">
            <w:pPr>
              <w:pBdr>
                <w:top w:val="nil"/>
                <w:left w:val="nil"/>
                <w:bottom w:val="nil"/>
                <w:right w:val="nil"/>
                <w:between w:val="nil"/>
              </w:pBdr>
              <w:spacing w:after="120"/>
              <w:ind w:firstLine="63"/>
              <w:jc w:val="both"/>
              <w:rPr>
                <w:b/>
                <w:bCs/>
                <w:color w:val="000000"/>
                <w:sz w:val="28"/>
                <w:szCs w:val="28"/>
                <w:lang w:val="vi"/>
              </w:rPr>
            </w:pPr>
            <w:r w:rsidRPr="001F00B5">
              <w:rPr>
                <w:color w:val="000000"/>
                <w:sz w:val="28"/>
                <w:szCs w:val="28"/>
                <w:lang w:val="vi"/>
              </w:rPr>
              <w:t>4. Nghiêm cấm việc hủy hoại tài liệu, chứng cứ.</w:t>
            </w:r>
          </w:p>
        </w:tc>
        <w:tc>
          <w:tcPr>
            <w:tcW w:w="5490" w:type="dxa"/>
          </w:tcPr>
          <w:p w14:paraId="10EBF21C" w14:textId="77777777" w:rsidR="007F7105" w:rsidRDefault="00660225">
            <w:pPr>
              <w:jc w:val="both"/>
              <w:rPr>
                <w:color w:val="000000"/>
                <w:sz w:val="28"/>
                <w:szCs w:val="28"/>
              </w:rPr>
            </w:pPr>
            <w:r>
              <w:rPr>
                <w:color w:val="000000"/>
                <w:sz w:val="28"/>
                <w:szCs w:val="28"/>
              </w:rPr>
              <w:lastRenderedPageBreak/>
              <w:t>Điều chỉnh số thứ tự điều để bảo đảm kết cấu của Nghị định sau khi bổ sung các điều mới; chưa đề xuất sửa đổi, bổ sung điều này.</w:t>
            </w:r>
          </w:p>
        </w:tc>
      </w:tr>
      <w:tr w:rsidR="007F7105" w14:paraId="592F232E" w14:textId="77777777" w:rsidTr="004C67AC">
        <w:tc>
          <w:tcPr>
            <w:tcW w:w="4225" w:type="dxa"/>
          </w:tcPr>
          <w:p w14:paraId="7E37222F" w14:textId="77777777" w:rsidR="007F7105" w:rsidRDefault="00660225">
            <w:pPr>
              <w:jc w:val="both"/>
              <w:rPr>
                <w:color w:val="000000"/>
                <w:sz w:val="28"/>
                <w:szCs w:val="28"/>
              </w:rPr>
            </w:pPr>
            <w:bookmarkStart w:id="62" w:name="bookmark=id.juowsd81cak9" w:colFirst="0" w:colLast="0"/>
            <w:bookmarkEnd w:id="62"/>
            <w:r>
              <w:rPr>
                <w:b/>
                <w:bCs/>
                <w:color w:val="000000"/>
                <w:sz w:val="28"/>
                <w:szCs w:val="28"/>
              </w:rPr>
              <w:t>Điều 24. Đánh giá chứng cứ</w:t>
            </w:r>
          </w:p>
          <w:p w14:paraId="242768CD" w14:textId="77777777" w:rsidR="007F7105" w:rsidRDefault="00660225">
            <w:pPr>
              <w:shd w:val="clear" w:color="auto" w:fill="FFFFFF"/>
              <w:spacing w:before="120" w:after="120"/>
              <w:jc w:val="both"/>
              <w:rPr>
                <w:color w:val="000000"/>
                <w:sz w:val="28"/>
                <w:szCs w:val="28"/>
              </w:rPr>
            </w:pPr>
            <w:r>
              <w:rPr>
                <w:color w:val="000000"/>
                <w:sz w:val="28"/>
                <w:szCs w:val="28"/>
              </w:rPr>
              <w:t>1. Việc đánh giá chứng cứ phải đầy đủ, khách quan, toàn diện và chính xác.</w:t>
            </w:r>
          </w:p>
          <w:p w14:paraId="16EC408A" w14:textId="77777777" w:rsidR="007F7105" w:rsidRDefault="00660225">
            <w:pPr>
              <w:shd w:val="clear" w:color="auto" w:fill="FFFFFF"/>
              <w:spacing w:before="120" w:after="120"/>
              <w:jc w:val="both"/>
              <w:rPr>
                <w:color w:val="000000"/>
                <w:sz w:val="28"/>
                <w:szCs w:val="28"/>
              </w:rPr>
            </w:pPr>
            <w:r>
              <w:rPr>
                <w:color w:val="000000"/>
                <w:sz w:val="28"/>
                <w:szCs w:val="28"/>
              </w:rPr>
              <w:t xml:space="preserve">2. Cơ quan điều tra vụ việc cạnh tranh, Hội đồng xử lý vụ việc cạnh tranh phải đánh giá từng chứng cứ, </w:t>
            </w:r>
            <w:r>
              <w:rPr>
                <w:color w:val="000000"/>
                <w:sz w:val="28"/>
                <w:szCs w:val="28"/>
              </w:rPr>
              <w:lastRenderedPageBreak/>
              <w:t>sự liên quan giữa các chứng cứ và khẳng định giá trị pháp lý của từng chứng cứ.</w:t>
            </w:r>
          </w:p>
        </w:tc>
        <w:tc>
          <w:tcPr>
            <w:tcW w:w="4500" w:type="dxa"/>
          </w:tcPr>
          <w:p w14:paraId="02035EF0" w14:textId="77777777" w:rsidR="004E70CA" w:rsidRPr="004E70CA" w:rsidRDefault="004E70CA" w:rsidP="004E70CA">
            <w:pPr>
              <w:jc w:val="both"/>
              <w:rPr>
                <w:b/>
                <w:bCs/>
                <w:color w:val="000000"/>
                <w:sz w:val="28"/>
                <w:szCs w:val="28"/>
                <w:lang w:val="vi"/>
              </w:rPr>
            </w:pPr>
            <w:r w:rsidRPr="004E70CA">
              <w:rPr>
                <w:b/>
                <w:bCs/>
                <w:color w:val="000000"/>
                <w:sz w:val="28"/>
                <w:szCs w:val="28"/>
                <w:lang w:val="vi"/>
              </w:rPr>
              <w:lastRenderedPageBreak/>
              <w:t xml:space="preserve">Điều </w:t>
            </w:r>
            <w:r w:rsidRPr="004E70CA">
              <w:rPr>
                <w:b/>
                <w:bCs/>
                <w:i/>
                <w:iCs/>
                <w:color w:val="000000"/>
                <w:sz w:val="28"/>
                <w:szCs w:val="28"/>
                <w:lang w:val="en-US"/>
              </w:rPr>
              <w:t>36</w:t>
            </w:r>
            <w:r w:rsidRPr="004E70CA">
              <w:rPr>
                <w:b/>
                <w:bCs/>
                <w:color w:val="000000"/>
                <w:sz w:val="28"/>
                <w:szCs w:val="28"/>
                <w:lang w:val="vi"/>
              </w:rPr>
              <w:t>. Đánh giá chứng cứ</w:t>
            </w:r>
          </w:p>
          <w:p w14:paraId="565DC067" w14:textId="77777777" w:rsidR="004E70CA" w:rsidRPr="004E70CA" w:rsidRDefault="004E70CA" w:rsidP="004E70CA">
            <w:pPr>
              <w:jc w:val="both"/>
              <w:rPr>
                <w:color w:val="000000"/>
                <w:sz w:val="28"/>
                <w:szCs w:val="28"/>
                <w:lang w:val="vi"/>
              </w:rPr>
            </w:pPr>
            <w:r w:rsidRPr="004E70CA">
              <w:rPr>
                <w:color w:val="000000"/>
                <w:sz w:val="28"/>
                <w:szCs w:val="28"/>
                <w:lang w:val="vi"/>
              </w:rPr>
              <w:t>1. Việc đánh giá chứng cứ phải đầy đủ, khách quan, toàn diện và chính xác.</w:t>
            </w:r>
          </w:p>
          <w:p w14:paraId="797EDE93" w14:textId="193E739D" w:rsidR="007F7105" w:rsidRPr="004E70CA" w:rsidRDefault="004E70CA">
            <w:pPr>
              <w:jc w:val="both"/>
              <w:rPr>
                <w:b/>
                <w:bCs/>
                <w:color w:val="000000"/>
                <w:sz w:val="28"/>
                <w:szCs w:val="28"/>
                <w:lang w:val="vi"/>
              </w:rPr>
            </w:pPr>
            <w:r w:rsidRPr="004E70CA">
              <w:rPr>
                <w:color w:val="000000"/>
                <w:sz w:val="28"/>
                <w:szCs w:val="28"/>
                <w:lang w:val="vi"/>
              </w:rPr>
              <w:t xml:space="preserve">2. Cơ quan điều tra vụ việc cạnh tranh, Hội đồng xử lý vụ việc cạnh tranh phải đánh giá từng chứng cứ, sự liên quan </w:t>
            </w:r>
            <w:r w:rsidRPr="004E70CA">
              <w:rPr>
                <w:color w:val="000000"/>
                <w:sz w:val="28"/>
                <w:szCs w:val="28"/>
                <w:lang w:val="vi"/>
              </w:rPr>
              <w:lastRenderedPageBreak/>
              <w:t>giữa các chứng cứ và khẳng định giá trị pháp lý của từng chứng cứ.</w:t>
            </w:r>
          </w:p>
        </w:tc>
        <w:tc>
          <w:tcPr>
            <w:tcW w:w="5490" w:type="dxa"/>
          </w:tcPr>
          <w:p w14:paraId="132DA567" w14:textId="77777777" w:rsidR="007F7105" w:rsidRDefault="00660225">
            <w:pPr>
              <w:jc w:val="both"/>
              <w:rPr>
                <w:color w:val="000000"/>
                <w:sz w:val="28"/>
                <w:szCs w:val="28"/>
              </w:rPr>
            </w:pPr>
            <w:r>
              <w:rPr>
                <w:color w:val="000000"/>
                <w:sz w:val="28"/>
                <w:szCs w:val="28"/>
              </w:rPr>
              <w:lastRenderedPageBreak/>
              <w:t>Điều chỉnh số thứ tự điều để bảo đảm kết cấu của Nghị định sau khi bổ sung các điều mới; chưa đề xuất sửa đổi, bổ sung điều này.</w:t>
            </w:r>
          </w:p>
        </w:tc>
      </w:tr>
      <w:tr w:rsidR="007F7105" w14:paraId="106DEF0C" w14:textId="77777777" w:rsidTr="004C67AC">
        <w:tc>
          <w:tcPr>
            <w:tcW w:w="4225" w:type="dxa"/>
          </w:tcPr>
          <w:p w14:paraId="00656F7C" w14:textId="77777777" w:rsidR="007F7105" w:rsidRDefault="00660225">
            <w:pPr>
              <w:jc w:val="both"/>
              <w:rPr>
                <w:color w:val="000000"/>
                <w:sz w:val="28"/>
                <w:szCs w:val="28"/>
              </w:rPr>
            </w:pPr>
            <w:bookmarkStart w:id="63" w:name="bookmark=id.4927ghamsm6s" w:colFirst="0" w:colLast="0"/>
            <w:bookmarkEnd w:id="63"/>
            <w:r>
              <w:rPr>
                <w:b/>
                <w:bCs/>
                <w:color w:val="000000"/>
                <w:sz w:val="28"/>
                <w:szCs w:val="28"/>
              </w:rPr>
              <w:t>Điều 25. Công bố và sử dụng chứng cứ</w:t>
            </w:r>
          </w:p>
          <w:p w14:paraId="4E729E5F" w14:textId="77777777" w:rsidR="007F7105" w:rsidRDefault="00660225">
            <w:pPr>
              <w:shd w:val="clear" w:color="auto" w:fill="FFFFFF"/>
              <w:spacing w:before="120" w:after="120"/>
              <w:jc w:val="both"/>
              <w:rPr>
                <w:color w:val="000000"/>
                <w:sz w:val="28"/>
                <w:szCs w:val="28"/>
              </w:rPr>
            </w:pPr>
            <w:r>
              <w:rPr>
                <w:color w:val="000000"/>
                <w:sz w:val="28"/>
                <w:szCs w:val="28"/>
              </w:rPr>
              <w:t>1. Mọi chứng cứ được công bố và sử dụng công khai, trừ trường hợp quy định tại khoản 2 và 3 Điều này.</w:t>
            </w:r>
          </w:p>
          <w:p w14:paraId="1E327071" w14:textId="77777777" w:rsidR="007F7105" w:rsidRDefault="00660225">
            <w:pPr>
              <w:shd w:val="clear" w:color="auto" w:fill="FFFFFF"/>
              <w:spacing w:before="120" w:after="120"/>
              <w:jc w:val="both"/>
              <w:rPr>
                <w:color w:val="000000"/>
                <w:sz w:val="28"/>
                <w:szCs w:val="28"/>
              </w:rPr>
            </w:pPr>
            <w:r>
              <w:rPr>
                <w:color w:val="000000"/>
                <w:sz w:val="28"/>
                <w:szCs w:val="28"/>
              </w:rPr>
              <w:t>2. Chủ tịch Ủy ban Cạnh tranh Quốc gia, Cơ quan điều tra vụ việc cạnh tranh, Hội đồng xử lý vụ việc hạn chế cạnh tranh không công bố và sử dụng công khai các chứng cứ sau đây:</w:t>
            </w:r>
          </w:p>
          <w:p w14:paraId="10105D52" w14:textId="77777777" w:rsidR="007F7105" w:rsidRDefault="00660225">
            <w:pPr>
              <w:shd w:val="clear" w:color="auto" w:fill="FFFFFF"/>
              <w:spacing w:before="120" w:after="120"/>
              <w:jc w:val="both"/>
              <w:rPr>
                <w:color w:val="000000"/>
                <w:sz w:val="28"/>
                <w:szCs w:val="28"/>
              </w:rPr>
            </w:pPr>
            <w:r>
              <w:rPr>
                <w:color w:val="000000"/>
                <w:sz w:val="28"/>
                <w:szCs w:val="28"/>
              </w:rPr>
              <w:t>a) Chứng cứ thuộc bí mật nhà nước theo quy định của pháp luật;</w:t>
            </w:r>
          </w:p>
          <w:p w14:paraId="5ED8C417" w14:textId="77777777" w:rsidR="007F7105" w:rsidRDefault="00660225">
            <w:pPr>
              <w:shd w:val="clear" w:color="auto" w:fill="FFFFFF"/>
              <w:spacing w:before="120" w:after="120"/>
              <w:jc w:val="both"/>
              <w:rPr>
                <w:color w:val="000000"/>
                <w:sz w:val="28"/>
                <w:szCs w:val="28"/>
              </w:rPr>
            </w:pPr>
            <w:r>
              <w:rPr>
                <w:color w:val="000000"/>
                <w:sz w:val="28"/>
                <w:szCs w:val="28"/>
              </w:rPr>
              <w:t>b) Chứng cứ liên quan tới thuần phong mỹ tục, bí mật nghề nghiệp, bí mật kinh doanh, bí mật cá nhân theo yêu cầu chính đáng của người tham gia tố tụng cạnh tranh.</w:t>
            </w:r>
          </w:p>
          <w:p w14:paraId="3CE79420" w14:textId="77777777" w:rsidR="007F7105" w:rsidRDefault="00660225">
            <w:pPr>
              <w:shd w:val="clear" w:color="auto" w:fill="FFFFFF"/>
              <w:spacing w:before="120" w:after="120"/>
              <w:jc w:val="both"/>
              <w:rPr>
                <w:color w:val="000000"/>
                <w:sz w:val="28"/>
                <w:szCs w:val="28"/>
              </w:rPr>
            </w:pPr>
            <w:r>
              <w:rPr>
                <w:color w:val="000000"/>
                <w:sz w:val="28"/>
                <w:szCs w:val="28"/>
              </w:rPr>
              <w:t xml:space="preserve">3. Trường hợp cần thiết, Chủ tịch Ủy ban Cạnh tranh Quốc gia, Cơ quan điều tra vụ việc cạnh tranh, Hội đồng xử lý vụ việc hạn chế cạnh tranh có quyền công bố và sử dụng công khai một số, một phần hoặc </w:t>
            </w:r>
            <w:r>
              <w:rPr>
                <w:color w:val="000000"/>
                <w:sz w:val="28"/>
                <w:szCs w:val="28"/>
              </w:rPr>
              <w:lastRenderedPageBreak/>
              <w:t>toàn bộ chứng cứ vào thời điểm thích hợp cho việc điều tra và xử lý vụ việc cạnh tranh.</w:t>
            </w:r>
          </w:p>
          <w:p w14:paraId="1B2A6D70" w14:textId="77777777" w:rsidR="007F7105" w:rsidRDefault="00660225">
            <w:pPr>
              <w:jc w:val="both"/>
              <w:rPr>
                <w:b/>
                <w:bCs/>
                <w:color w:val="000000"/>
                <w:sz w:val="28"/>
                <w:szCs w:val="28"/>
              </w:rPr>
            </w:pPr>
            <w:r>
              <w:rPr>
                <w:color w:val="000000"/>
                <w:sz w:val="28"/>
                <w:szCs w:val="28"/>
              </w:rPr>
              <w:t>4. Cơ quan, người tiến hành tố tụng, người tham gia tố tụng phải giữ bí mật những chứng cứ thuộc trường hợp không công bố và sử dụng công khai quy định tại khoản 2 Điều này theo quy định của pháp luật.</w:t>
            </w:r>
          </w:p>
        </w:tc>
        <w:tc>
          <w:tcPr>
            <w:tcW w:w="4500" w:type="dxa"/>
          </w:tcPr>
          <w:p w14:paraId="0DF20EB4" w14:textId="77777777" w:rsidR="004E70CA" w:rsidRPr="004E70CA" w:rsidRDefault="004E70CA" w:rsidP="004E70CA">
            <w:pPr>
              <w:jc w:val="both"/>
              <w:rPr>
                <w:color w:val="000000"/>
                <w:sz w:val="28"/>
                <w:szCs w:val="28"/>
                <w:lang w:val="vi"/>
              </w:rPr>
            </w:pPr>
            <w:r w:rsidRPr="004E70CA">
              <w:rPr>
                <w:b/>
                <w:bCs/>
                <w:color w:val="000000"/>
                <w:sz w:val="28"/>
                <w:szCs w:val="28"/>
                <w:lang w:val="vi"/>
              </w:rPr>
              <w:lastRenderedPageBreak/>
              <w:t xml:space="preserve">Điều </w:t>
            </w:r>
            <w:r w:rsidRPr="004E70CA">
              <w:rPr>
                <w:b/>
                <w:bCs/>
                <w:i/>
                <w:iCs/>
                <w:color w:val="000000"/>
                <w:sz w:val="28"/>
                <w:szCs w:val="28"/>
                <w:lang w:val="en-US"/>
              </w:rPr>
              <w:t>37</w:t>
            </w:r>
            <w:r w:rsidRPr="004E70CA">
              <w:rPr>
                <w:b/>
                <w:bCs/>
                <w:color w:val="000000"/>
                <w:sz w:val="28"/>
                <w:szCs w:val="28"/>
                <w:lang w:val="vi"/>
              </w:rPr>
              <w:t>. Công bố và sử dụng chứng cứ</w:t>
            </w:r>
          </w:p>
          <w:p w14:paraId="1A2AB695" w14:textId="77777777" w:rsidR="004E70CA" w:rsidRPr="004E70CA" w:rsidRDefault="004E70CA" w:rsidP="004E70CA">
            <w:pPr>
              <w:jc w:val="both"/>
              <w:rPr>
                <w:color w:val="000000"/>
                <w:sz w:val="28"/>
                <w:szCs w:val="28"/>
                <w:lang w:val="vi"/>
              </w:rPr>
            </w:pPr>
            <w:r w:rsidRPr="004E70CA">
              <w:rPr>
                <w:color w:val="000000"/>
                <w:sz w:val="28"/>
                <w:szCs w:val="28"/>
                <w:lang w:val="vi"/>
              </w:rPr>
              <w:t>1. Mọi chứng cứ được công bố và sử dụng công khai, trừ trường hợp quy định tại khoản 2 và 3 Điều này.</w:t>
            </w:r>
          </w:p>
          <w:p w14:paraId="73AB2587" w14:textId="77777777" w:rsidR="004E70CA" w:rsidRPr="004E70CA" w:rsidRDefault="004E70CA" w:rsidP="004E70CA">
            <w:pPr>
              <w:jc w:val="both"/>
              <w:rPr>
                <w:color w:val="000000"/>
                <w:sz w:val="28"/>
                <w:szCs w:val="28"/>
                <w:lang w:val="vi"/>
              </w:rPr>
            </w:pPr>
            <w:r w:rsidRPr="004E70CA">
              <w:rPr>
                <w:color w:val="000000"/>
                <w:sz w:val="28"/>
                <w:szCs w:val="28"/>
                <w:lang w:val="vi"/>
              </w:rPr>
              <w:t>2. Chủ tịch Ủy ban Cạnh tranh Quốc gia, Cơ quan điều tra vụ việc cạnh tranh, Hội đồng xử lý vụ việc hạn chế cạnh tranh không công bố và sử dụng công khai các chứng cứ sau đây:</w:t>
            </w:r>
          </w:p>
          <w:p w14:paraId="07CB9D1D" w14:textId="77777777" w:rsidR="004E70CA" w:rsidRPr="004E70CA" w:rsidRDefault="004E70CA" w:rsidP="004E70CA">
            <w:pPr>
              <w:jc w:val="both"/>
              <w:rPr>
                <w:color w:val="000000"/>
                <w:sz w:val="28"/>
                <w:szCs w:val="28"/>
                <w:lang w:val="vi"/>
              </w:rPr>
            </w:pPr>
            <w:r w:rsidRPr="004E70CA">
              <w:rPr>
                <w:color w:val="000000"/>
                <w:sz w:val="28"/>
                <w:szCs w:val="28"/>
                <w:lang w:val="vi"/>
              </w:rPr>
              <w:t>a) Chứng cứ thuộc bí mật nhà nước theo quy định của pháp luật;</w:t>
            </w:r>
          </w:p>
          <w:p w14:paraId="295718C2" w14:textId="77777777" w:rsidR="004E70CA" w:rsidRPr="004E70CA" w:rsidRDefault="004E70CA" w:rsidP="004E70CA">
            <w:pPr>
              <w:jc w:val="both"/>
              <w:rPr>
                <w:color w:val="000000"/>
                <w:sz w:val="28"/>
                <w:szCs w:val="28"/>
                <w:lang w:val="vi"/>
              </w:rPr>
            </w:pPr>
            <w:r w:rsidRPr="004E70CA">
              <w:rPr>
                <w:color w:val="000000"/>
                <w:sz w:val="28"/>
                <w:szCs w:val="28"/>
                <w:lang w:val="vi"/>
              </w:rPr>
              <w:t>b) Chứng cứ liên quan tới thuần phong mỹ tục, bí mật nghề nghiệp, bí mật kinh doanh, bí mật cá nhân</w:t>
            </w:r>
            <w:r w:rsidRPr="004E70CA">
              <w:rPr>
                <w:color w:val="000000"/>
                <w:sz w:val="28"/>
                <w:szCs w:val="28"/>
                <w:lang w:val="en-US"/>
              </w:rPr>
              <w:t xml:space="preserve">, </w:t>
            </w:r>
            <w:r w:rsidRPr="004E70CA">
              <w:rPr>
                <w:color w:val="000000"/>
                <w:sz w:val="28"/>
                <w:szCs w:val="28"/>
                <w:lang w:val="vi"/>
              </w:rPr>
              <w:t>theo yêu cầu chính đáng của người tham gia tố tụng cạnh tranh.</w:t>
            </w:r>
          </w:p>
          <w:p w14:paraId="0D5D9F4C" w14:textId="77777777" w:rsidR="004E70CA" w:rsidRPr="004E70CA" w:rsidRDefault="004E70CA" w:rsidP="004E70CA">
            <w:pPr>
              <w:jc w:val="both"/>
              <w:rPr>
                <w:color w:val="000000"/>
                <w:sz w:val="28"/>
                <w:szCs w:val="28"/>
                <w:lang w:val="vi"/>
              </w:rPr>
            </w:pPr>
            <w:r w:rsidRPr="004E70CA">
              <w:rPr>
                <w:color w:val="000000"/>
                <w:sz w:val="28"/>
                <w:szCs w:val="28"/>
                <w:lang w:val="vi"/>
              </w:rPr>
              <w:t>3. Trường hợp cần thiết, Chủ tịch Ủy ban Cạnh tranh Quốc gia, Cơ quan điều tra vụ việc cạnh tranh, Hội đồng xử lý vụ việc hạn chế cạnh tranh có quyền công bố và sử dụng công khai một số, một phần hoặc toàn bộ chứng cứ vào thời điểm thích hợp cho việc điều tra và xử lý vụ việc cạnh tranh.</w:t>
            </w:r>
          </w:p>
          <w:p w14:paraId="6B4E138C" w14:textId="3F457DCD" w:rsidR="007F7105" w:rsidRPr="004E70CA" w:rsidRDefault="004E70CA" w:rsidP="004E70CA">
            <w:pPr>
              <w:jc w:val="both"/>
              <w:rPr>
                <w:color w:val="000000"/>
                <w:sz w:val="28"/>
                <w:szCs w:val="28"/>
                <w:lang w:val="vi"/>
              </w:rPr>
            </w:pPr>
            <w:r w:rsidRPr="004E70CA">
              <w:rPr>
                <w:color w:val="000000"/>
                <w:sz w:val="28"/>
                <w:szCs w:val="28"/>
                <w:lang w:val="vi"/>
              </w:rPr>
              <w:lastRenderedPageBreak/>
              <w:t>4. Cơ quan, người tiến hành tố tụng, người tham gia tố tụng phải giữ bí mật những chứng cứ thuộc trường hợp không công bố và sử dụng công khai quy định tại khoản 2 Điều này theo quy định của pháp luật.</w:t>
            </w:r>
          </w:p>
        </w:tc>
        <w:tc>
          <w:tcPr>
            <w:tcW w:w="5490" w:type="dxa"/>
          </w:tcPr>
          <w:p w14:paraId="2D50D0FB" w14:textId="77777777" w:rsidR="007F7105" w:rsidRDefault="00660225">
            <w:pPr>
              <w:jc w:val="both"/>
              <w:rPr>
                <w:color w:val="000000"/>
                <w:sz w:val="28"/>
                <w:szCs w:val="28"/>
              </w:rPr>
            </w:pPr>
            <w:r>
              <w:rPr>
                <w:color w:val="000000"/>
                <w:sz w:val="28"/>
                <w:szCs w:val="28"/>
              </w:rPr>
              <w:lastRenderedPageBreak/>
              <w:t>Điều chỉnh số thứ tự điều để bảo đảm kết cấu của Nghị định sau khi bổ sung các điều mới; chưa đề xuất sửa đổi, bổ sung điều này.</w:t>
            </w:r>
          </w:p>
        </w:tc>
      </w:tr>
      <w:tr w:rsidR="007F7105" w14:paraId="4C8F333F" w14:textId="77777777" w:rsidTr="004C67AC">
        <w:tc>
          <w:tcPr>
            <w:tcW w:w="4225" w:type="dxa"/>
          </w:tcPr>
          <w:p w14:paraId="64786C3C" w14:textId="77777777" w:rsidR="007F7105" w:rsidRDefault="00660225">
            <w:pPr>
              <w:jc w:val="both"/>
              <w:rPr>
                <w:b/>
                <w:bCs/>
                <w:color w:val="000000"/>
                <w:sz w:val="28"/>
                <w:szCs w:val="28"/>
              </w:rPr>
            </w:pPr>
            <w:bookmarkStart w:id="64" w:name="bookmark=id.53rcdpi1777v" w:colFirst="0" w:colLast="0"/>
            <w:bookmarkEnd w:id="64"/>
            <w:r>
              <w:rPr>
                <w:b/>
                <w:bCs/>
                <w:color w:val="000000"/>
                <w:sz w:val="28"/>
                <w:szCs w:val="28"/>
                <w:highlight w:val="white"/>
              </w:rPr>
              <w:t>Mục 2. BIỆN PHÁP NGĂN CHẶN VÀ BẢO ĐẢM XỬ LÝ VI PHẠM HÀNH CHÍNH TRONG ĐIỀU TRA, XỬ LÝ VỤ VIỆC CẠNH TRANH</w:t>
            </w:r>
          </w:p>
        </w:tc>
        <w:tc>
          <w:tcPr>
            <w:tcW w:w="4500" w:type="dxa"/>
          </w:tcPr>
          <w:p w14:paraId="7ADD2192" w14:textId="77777777" w:rsidR="007F7105" w:rsidRDefault="00660225">
            <w:pPr>
              <w:pBdr>
                <w:top w:val="nil"/>
                <w:left w:val="nil"/>
                <w:bottom w:val="nil"/>
                <w:right w:val="nil"/>
                <w:between w:val="nil"/>
              </w:pBdr>
              <w:jc w:val="center"/>
              <w:rPr>
                <w:color w:val="000000"/>
                <w:sz w:val="28"/>
                <w:szCs w:val="28"/>
              </w:rPr>
            </w:pPr>
            <w:r>
              <w:rPr>
                <w:b/>
                <w:bCs/>
                <w:color w:val="000000"/>
                <w:sz w:val="28"/>
                <w:szCs w:val="28"/>
              </w:rPr>
              <w:t>Mục 2</w:t>
            </w:r>
          </w:p>
          <w:p w14:paraId="105DCDD6" w14:textId="77777777" w:rsidR="007F7105" w:rsidRDefault="00660225">
            <w:pPr>
              <w:pBdr>
                <w:top w:val="nil"/>
                <w:left w:val="nil"/>
                <w:bottom w:val="nil"/>
                <w:right w:val="nil"/>
                <w:between w:val="nil"/>
              </w:pBdr>
              <w:jc w:val="center"/>
              <w:rPr>
                <w:color w:val="000000"/>
                <w:sz w:val="28"/>
                <w:szCs w:val="28"/>
              </w:rPr>
            </w:pPr>
            <w:r>
              <w:rPr>
                <w:b/>
                <w:bCs/>
                <w:color w:val="000000"/>
                <w:sz w:val="28"/>
                <w:szCs w:val="28"/>
              </w:rPr>
              <w:t>BIỆN PHÁP NGĂN CHẶN VÀ BẢO ĐẢM XỬ LÝ VI PHẠM HÀNH CHÍNH TRONG ĐIỀU TRA, XỬ LÝ VỤ VIỆC CẠNH TRANH</w:t>
            </w:r>
          </w:p>
          <w:p w14:paraId="79AE3E84" w14:textId="77777777" w:rsidR="007F7105" w:rsidRDefault="007F7105">
            <w:pPr>
              <w:pBdr>
                <w:top w:val="nil"/>
                <w:left w:val="nil"/>
                <w:bottom w:val="nil"/>
                <w:right w:val="nil"/>
                <w:between w:val="nil"/>
              </w:pBdr>
              <w:jc w:val="center"/>
              <w:rPr>
                <w:color w:val="000000"/>
                <w:sz w:val="28"/>
                <w:szCs w:val="28"/>
              </w:rPr>
            </w:pPr>
          </w:p>
          <w:p w14:paraId="2CA13B80" w14:textId="77777777" w:rsidR="007F7105" w:rsidRDefault="007F7105">
            <w:pPr>
              <w:jc w:val="both"/>
              <w:rPr>
                <w:color w:val="000000"/>
                <w:sz w:val="28"/>
                <w:szCs w:val="28"/>
              </w:rPr>
            </w:pPr>
          </w:p>
        </w:tc>
        <w:tc>
          <w:tcPr>
            <w:tcW w:w="5490" w:type="dxa"/>
          </w:tcPr>
          <w:p w14:paraId="4074668E" w14:textId="77777777" w:rsidR="007F7105" w:rsidRDefault="007F7105">
            <w:pPr>
              <w:jc w:val="both"/>
              <w:rPr>
                <w:color w:val="000000"/>
                <w:sz w:val="28"/>
                <w:szCs w:val="28"/>
              </w:rPr>
            </w:pPr>
          </w:p>
        </w:tc>
      </w:tr>
      <w:tr w:rsidR="007F7105" w14:paraId="5EC62A56" w14:textId="77777777" w:rsidTr="004C67AC">
        <w:tc>
          <w:tcPr>
            <w:tcW w:w="4225" w:type="dxa"/>
          </w:tcPr>
          <w:p w14:paraId="2CADD3AD" w14:textId="77777777" w:rsidR="007F7105" w:rsidRDefault="00660225">
            <w:pPr>
              <w:jc w:val="both"/>
              <w:rPr>
                <w:color w:val="000000"/>
                <w:sz w:val="28"/>
                <w:szCs w:val="28"/>
              </w:rPr>
            </w:pPr>
            <w:bookmarkStart w:id="65" w:name="bookmark=id.9prwerpl91ue" w:colFirst="0" w:colLast="0"/>
            <w:bookmarkEnd w:id="65"/>
            <w:r>
              <w:rPr>
                <w:b/>
                <w:bCs/>
                <w:color w:val="000000"/>
                <w:sz w:val="28"/>
                <w:szCs w:val="28"/>
              </w:rPr>
              <w:t>Điều 26. Thủ tục yêu cầu cơ quan có thẩm quyền áp dụng biện pháp ngăn chặn và bảo đảm xử lý vi phạm hành chính trong điều tra, xử lý vụ việc cạnh tranh</w:t>
            </w:r>
          </w:p>
          <w:p w14:paraId="239E5AE2" w14:textId="77777777" w:rsidR="007F7105" w:rsidRDefault="00660225">
            <w:pPr>
              <w:shd w:val="clear" w:color="auto" w:fill="FFFFFF"/>
              <w:spacing w:before="120" w:after="120"/>
              <w:jc w:val="both"/>
              <w:rPr>
                <w:color w:val="000000"/>
                <w:sz w:val="28"/>
                <w:szCs w:val="28"/>
              </w:rPr>
            </w:pPr>
            <w:r>
              <w:rPr>
                <w:color w:val="000000"/>
                <w:sz w:val="28"/>
                <w:szCs w:val="28"/>
              </w:rPr>
              <w:t>1. Chủ tịch Ủy ban Cạnh tranh Quốc gia yêu cầu cơ quan có thẩm quyền áp dụng biện pháp ngăn chặn và bảo đảm xử lý vi phạm hành chính trong điều tra, xử lý vụ việc cạnh tranh bằng văn bản.</w:t>
            </w:r>
          </w:p>
          <w:p w14:paraId="0D114B13" w14:textId="77777777" w:rsidR="007F7105" w:rsidRDefault="00660225">
            <w:pPr>
              <w:shd w:val="clear" w:color="auto" w:fill="FFFFFF"/>
              <w:spacing w:before="120" w:after="120"/>
              <w:jc w:val="both"/>
              <w:rPr>
                <w:color w:val="000000"/>
                <w:sz w:val="28"/>
                <w:szCs w:val="28"/>
              </w:rPr>
            </w:pPr>
            <w:r>
              <w:rPr>
                <w:color w:val="000000"/>
                <w:sz w:val="28"/>
                <w:szCs w:val="28"/>
              </w:rPr>
              <w:lastRenderedPageBreak/>
              <w:t>2. Văn bản yêu cầu áp dụng biện pháp ngăn chặn và bảo đảm xử lý vi phạm hành chính trong điều tra, xử lý vụ việc cạnh tranh phải có các nội dung chính sau đây:</w:t>
            </w:r>
          </w:p>
          <w:p w14:paraId="6B79C981" w14:textId="77777777" w:rsidR="007F7105" w:rsidRDefault="00660225">
            <w:pPr>
              <w:shd w:val="clear" w:color="auto" w:fill="FFFFFF"/>
              <w:spacing w:before="120" w:after="120"/>
              <w:jc w:val="both"/>
              <w:rPr>
                <w:color w:val="000000"/>
                <w:sz w:val="28"/>
                <w:szCs w:val="28"/>
              </w:rPr>
            </w:pPr>
            <w:r>
              <w:rPr>
                <w:color w:val="000000"/>
                <w:sz w:val="28"/>
                <w:szCs w:val="28"/>
              </w:rPr>
              <w:t>a) Ngày, tháng, năm;</w:t>
            </w:r>
          </w:p>
          <w:p w14:paraId="3A343D25" w14:textId="77777777" w:rsidR="007F7105" w:rsidRDefault="00660225">
            <w:pPr>
              <w:shd w:val="clear" w:color="auto" w:fill="FFFFFF"/>
              <w:spacing w:before="120" w:after="120"/>
              <w:jc w:val="both"/>
              <w:rPr>
                <w:color w:val="000000"/>
                <w:sz w:val="28"/>
                <w:szCs w:val="28"/>
              </w:rPr>
            </w:pPr>
            <w:r>
              <w:rPr>
                <w:color w:val="000000"/>
                <w:sz w:val="28"/>
                <w:szCs w:val="28"/>
              </w:rPr>
              <w:t>b) Tên, địa chỉ của doanh nghiệp, hiệp hội ngành nghề, cơ quan, tổ chức, cá nhân bị kiến nghị áp dụng biện pháp ngăn chặn và bảo đảm xử lý vi phạm hành chính trong điều tra, xử lý vụ việc cạnh tranh;</w:t>
            </w:r>
          </w:p>
          <w:p w14:paraId="011A81D9" w14:textId="77777777" w:rsidR="007F7105" w:rsidRDefault="00660225">
            <w:pPr>
              <w:shd w:val="clear" w:color="auto" w:fill="FFFFFF"/>
              <w:spacing w:before="120" w:after="120"/>
              <w:jc w:val="both"/>
              <w:rPr>
                <w:color w:val="000000"/>
                <w:sz w:val="28"/>
                <w:szCs w:val="28"/>
              </w:rPr>
            </w:pPr>
            <w:r>
              <w:rPr>
                <w:color w:val="000000"/>
                <w:sz w:val="28"/>
                <w:szCs w:val="28"/>
              </w:rPr>
              <w:t>c) Tóm tắt hành vi vi phạm pháp luật cạnh tranh;</w:t>
            </w:r>
          </w:p>
          <w:p w14:paraId="70F4074B" w14:textId="77777777" w:rsidR="007F7105" w:rsidRDefault="00660225">
            <w:pPr>
              <w:shd w:val="clear" w:color="auto" w:fill="FFFFFF"/>
              <w:spacing w:before="120" w:after="120"/>
              <w:jc w:val="both"/>
              <w:rPr>
                <w:color w:val="000000"/>
                <w:sz w:val="28"/>
                <w:szCs w:val="28"/>
              </w:rPr>
            </w:pPr>
            <w:r>
              <w:rPr>
                <w:color w:val="000000"/>
                <w:sz w:val="28"/>
                <w:szCs w:val="28"/>
              </w:rPr>
              <w:t>d) Lý do cần phải áp dụng biện pháp ngăn chặn và bảo đảm xử lý vi phạm hành chính trong điều tra, xử lý vụ việc cạnh tranh;</w:t>
            </w:r>
          </w:p>
          <w:p w14:paraId="5CC8C18E" w14:textId="77777777" w:rsidR="007F7105" w:rsidRDefault="00660225">
            <w:pPr>
              <w:shd w:val="clear" w:color="auto" w:fill="FFFFFF"/>
              <w:spacing w:before="120" w:after="120"/>
              <w:jc w:val="both"/>
              <w:rPr>
                <w:color w:val="000000"/>
                <w:sz w:val="28"/>
                <w:szCs w:val="28"/>
              </w:rPr>
            </w:pPr>
            <w:r>
              <w:rPr>
                <w:color w:val="000000"/>
                <w:sz w:val="28"/>
                <w:szCs w:val="28"/>
              </w:rPr>
              <w:t>đ) Thời gian, phạm vi và biện pháp ngăn chặn và bảo đảm xử lý vi phạm hành chính trong điều tra, xử lý vụ việc cạnh tranh cần được áp dụng và các kiến nghị cụ thể khác.</w:t>
            </w:r>
          </w:p>
          <w:p w14:paraId="1CB64CF7" w14:textId="77777777" w:rsidR="007F7105" w:rsidRDefault="00660225">
            <w:pPr>
              <w:shd w:val="clear" w:color="auto" w:fill="FFFFFF"/>
              <w:spacing w:before="120" w:after="120"/>
              <w:jc w:val="both"/>
              <w:rPr>
                <w:color w:val="000000"/>
                <w:sz w:val="28"/>
                <w:szCs w:val="28"/>
              </w:rPr>
            </w:pPr>
            <w:r>
              <w:rPr>
                <w:color w:val="000000"/>
                <w:sz w:val="28"/>
                <w:szCs w:val="28"/>
              </w:rPr>
              <w:t xml:space="preserve">3. Trong thời hạn 03 ngày làm việc kể từ ngày nhận được văn bản yêu cầu, cơ quan được yêu cầu phải ra quyết định áp dụng biện pháp ngăn </w:t>
            </w:r>
            <w:r>
              <w:rPr>
                <w:color w:val="000000"/>
                <w:sz w:val="28"/>
                <w:szCs w:val="28"/>
              </w:rPr>
              <w:lastRenderedPageBreak/>
              <w:t>chặn và bảo đảm xử lý vi phạm hành chính trong điều tra, xử lý vụ việc cạnh tranh. Trường hợp cơ quan được yêu cầu từ chối áp dụng biện pháp ngăn chặn và bảo đảm xử lý vi phạm hành chính phải trả lời bằng văn bản và nêu rõ lý do.</w:t>
            </w:r>
          </w:p>
        </w:tc>
        <w:tc>
          <w:tcPr>
            <w:tcW w:w="4500" w:type="dxa"/>
          </w:tcPr>
          <w:p w14:paraId="484C56D4" w14:textId="77777777" w:rsidR="004E70CA" w:rsidRPr="004E70CA" w:rsidRDefault="004E70CA" w:rsidP="004E70CA">
            <w:pPr>
              <w:jc w:val="both"/>
              <w:rPr>
                <w:color w:val="000000"/>
                <w:sz w:val="28"/>
                <w:szCs w:val="28"/>
                <w:lang w:val="vi"/>
              </w:rPr>
            </w:pPr>
            <w:r w:rsidRPr="004E70CA">
              <w:rPr>
                <w:b/>
                <w:bCs/>
                <w:color w:val="000000"/>
                <w:sz w:val="28"/>
                <w:szCs w:val="28"/>
                <w:lang w:val="vi"/>
              </w:rPr>
              <w:lastRenderedPageBreak/>
              <w:t xml:space="preserve">Điều </w:t>
            </w:r>
            <w:r w:rsidRPr="004E70CA">
              <w:rPr>
                <w:b/>
                <w:bCs/>
                <w:i/>
                <w:iCs/>
                <w:color w:val="000000"/>
                <w:sz w:val="28"/>
                <w:szCs w:val="28"/>
                <w:lang w:val="en-US"/>
              </w:rPr>
              <w:t>38</w:t>
            </w:r>
            <w:r w:rsidRPr="004E70CA">
              <w:rPr>
                <w:b/>
                <w:bCs/>
                <w:color w:val="000000"/>
                <w:sz w:val="28"/>
                <w:szCs w:val="28"/>
                <w:lang w:val="vi"/>
              </w:rPr>
              <w:t>. Thủ tục yêu cầu cơ quan có thẩm quyền áp dụng biện pháp ngăn chặn và bảo đảm xử lý vi phạm hành chính trong điều tra, xử lý vụ việc cạnh tranh</w:t>
            </w:r>
          </w:p>
          <w:p w14:paraId="33ABDE5B" w14:textId="77777777" w:rsidR="004E70CA" w:rsidRPr="004E70CA" w:rsidRDefault="004E70CA" w:rsidP="004E70CA">
            <w:pPr>
              <w:jc w:val="both"/>
              <w:rPr>
                <w:color w:val="000000"/>
                <w:sz w:val="28"/>
                <w:szCs w:val="28"/>
                <w:lang w:val="vi"/>
              </w:rPr>
            </w:pPr>
            <w:r w:rsidRPr="004E70CA">
              <w:rPr>
                <w:color w:val="000000"/>
                <w:sz w:val="28"/>
                <w:szCs w:val="28"/>
                <w:lang w:val="vi"/>
              </w:rPr>
              <w:t>1. Chủ tịch Ủy ban Cạnh tranh Quốc gia yêu cầu cơ quan có thẩm quyền áp dụng biện pháp ngăn chặn và bảo đảm xử lý vi phạm hành chính trong điều tra, xử lý vụ việc cạnh tranh bằng văn bản.</w:t>
            </w:r>
          </w:p>
          <w:p w14:paraId="637E0CA4" w14:textId="77777777" w:rsidR="004E70CA" w:rsidRPr="004E70CA" w:rsidRDefault="004E70CA" w:rsidP="004E70CA">
            <w:pPr>
              <w:jc w:val="both"/>
              <w:rPr>
                <w:color w:val="000000"/>
                <w:sz w:val="28"/>
                <w:szCs w:val="28"/>
                <w:lang w:val="vi"/>
              </w:rPr>
            </w:pPr>
            <w:r w:rsidRPr="004E70CA">
              <w:rPr>
                <w:color w:val="000000"/>
                <w:sz w:val="28"/>
                <w:szCs w:val="28"/>
                <w:lang w:val="vi"/>
              </w:rPr>
              <w:lastRenderedPageBreak/>
              <w:t>2. Văn bản yêu cầu áp dụng biện pháp ngăn chặn và bảo đảm xử lý vi phạm hành chính trong điều tra, xử lý vụ việc cạnh tranh phải có các nội dung chính sau đây:</w:t>
            </w:r>
          </w:p>
          <w:p w14:paraId="75B7E9A2" w14:textId="77777777" w:rsidR="004E70CA" w:rsidRPr="004E70CA" w:rsidRDefault="004E70CA" w:rsidP="004E70CA">
            <w:pPr>
              <w:jc w:val="both"/>
              <w:rPr>
                <w:color w:val="000000"/>
                <w:sz w:val="28"/>
                <w:szCs w:val="28"/>
                <w:lang w:val="vi"/>
              </w:rPr>
            </w:pPr>
            <w:r w:rsidRPr="004E70CA">
              <w:rPr>
                <w:color w:val="000000"/>
                <w:sz w:val="28"/>
                <w:szCs w:val="28"/>
                <w:lang w:val="vi"/>
              </w:rPr>
              <w:t>a) Ngày, tháng, năm;</w:t>
            </w:r>
          </w:p>
          <w:p w14:paraId="2B8AE7EF" w14:textId="77777777" w:rsidR="004E70CA" w:rsidRPr="004E70CA" w:rsidRDefault="004E70CA" w:rsidP="004E70CA">
            <w:pPr>
              <w:jc w:val="both"/>
              <w:rPr>
                <w:color w:val="000000"/>
                <w:sz w:val="28"/>
                <w:szCs w:val="28"/>
                <w:lang w:val="vi"/>
              </w:rPr>
            </w:pPr>
            <w:r w:rsidRPr="004E70CA">
              <w:rPr>
                <w:color w:val="000000"/>
                <w:sz w:val="28"/>
                <w:szCs w:val="28"/>
                <w:lang w:val="vi"/>
              </w:rPr>
              <w:t>b) Tên, địa chỉ của doanh nghiệp, hiệp hội ngành nghề, cơ quan, tổ chức, cá nhân bị kiến nghị áp dụng biện pháp ngăn chặn và bảo đảm xử lý vi phạm hành chính trong điều tra, xử lý vụ việc cạnh tranh;</w:t>
            </w:r>
          </w:p>
          <w:p w14:paraId="0AF08DE0" w14:textId="77777777" w:rsidR="004E70CA" w:rsidRPr="004E70CA" w:rsidRDefault="004E70CA" w:rsidP="004E70CA">
            <w:pPr>
              <w:jc w:val="both"/>
              <w:rPr>
                <w:color w:val="000000"/>
                <w:sz w:val="28"/>
                <w:szCs w:val="28"/>
                <w:lang w:val="vi"/>
              </w:rPr>
            </w:pPr>
            <w:r w:rsidRPr="004E70CA">
              <w:rPr>
                <w:color w:val="000000"/>
                <w:sz w:val="28"/>
                <w:szCs w:val="28"/>
                <w:lang w:val="vi"/>
              </w:rPr>
              <w:t>c) Tóm tắt hành vi vi phạm pháp luật cạnh tranh;</w:t>
            </w:r>
          </w:p>
          <w:p w14:paraId="497F79E1" w14:textId="77777777" w:rsidR="004E70CA" w:rsidRPr="004E70CA" w:rsidRDefault="004E70CA" w:rsidP="004E70CA">
            <w:pPr>
              <w:jc w:val="both"/>
              <w:rPr>
                <w:color w:val="000000"/>
                <w:sz w:val="28"/>
                <w:szCs w:val="28"/>
                <w:lang w:val="vi"/>
              </w:rPr>
            </w:pPr>
            <w:r w:rsidRPr="004E70CA">
              <w:rPr>
                <w:color w:val="000000"/>
                <w:sz w:val="28"/>
                <w:szCs w:val="28"/>
                <w:lang w:val="vi"/>
              </w:rPr>
              <w:t>d) Lý do cần phải áp dụng biện pháp ngăn chặn và bảo đảm xử lý vi phạm hành chính trong điều tra, xử lý vụ việc cạnh tranh;</w:t>
            </w:r>
          </w:p>
          <w:p w14:paraId="3A738CB9" w14:textId="77777777" w:rsidR="004E70CA" w:rsidRPr="004E70CA" w:rsidRDefault="004E70CA" w:rsidP="004E70CA">
            <w:pPr>
              <w:jc w:val="both"/>
              <w:rPr>
                <w:color w:val="000000"/>
                <w:sz w:val="28"/>
                <w:szCs w:val="28"/>
                <w:lang w:val="vi"/>
              </w:rPr>
            </w:pPr>
            <w:r w:rsidRPr="004E70CA">
              <w:rPr>
                <w:color w:val="000000"/>
                <w:sz w:val="28"/>
                <w:szCs w:val="28"/>
                <w:lang w:val="vi"/>
              </w:rPr>
              <w:t>đ) Thời gian, phạm vi và biện pháp ngăn chặn và bảo đảm xử lý vi phạm hành chính trong điều tra, xử lý vụ việc cạnh tranh cần được áp dụng và các kiến nghị cụ thể khác.</w:t>
            </w:r>
          </w:p>
          <w:p w14:paraId="5148AF9B" w14:textId="1BA43DB8" w:rsidR="007F7105" w:rsidRPr="004E70CA" w:rsidRDefault="004E70CA" w:rsidP="004E70CA">
            <w:pPr>
              <w:jc w:val="both"/>
              <w:rPr>
                <w:color w:val="000000"/>
                <w:sz w:val="28"/>
                <w:szCs w:val="28"/>
                <w:lang w:val="vi"/>
              </w:rPr>
            </w:pPr>
            <w:r w:rsidRPr="004E70CA">
              <w:rPr>
                <w:color w:val="000000"/>
                <w:sz w:val="28"/>
                <w:szCs w:val="28"/>
                <w:lang w:val="vi"/>
              </w:rPr>
              <w:t xml:space="preserve">3. Trong thời hạn 03 ngày làm việc kể từ ngày nhận được văn bản yêu cầu, cơ quan được yêu cầu phải ra quyết định áp dụng biện pháp ngăn chặn và bảo đảm xử lý vi phạm hành chính trong điều tra, xử lý vụ việc cạnh tranh. </w:t>
            </w:r>
            <w:r w:rsidRPr="004E70CA">
              <w:rPr>
                <w:color w:val="000000"/>
                <w:sz w:val="28"/>
                <w:szCs w:val="28"/>
                <w:lang w:val="vi"/>
              </w:rPr>
              <w:lastRenderedPageBreak/>
              <w:t>Trường hợp cơ quan được yêu cầu từ chối áp dụng biện pháp ngăn chặn và bảo đảm xử lý vi phạm hành chính phải trả lời bằng văn bản và nêu rõ lý do.</w:t>
            </w:r>
          </w:p>
        </w:tc>
        <w:tc>
          <w:tcPr>
            <w:tcW w:w="5490" w:type="dxa"/>
          </w:tcPr>
          <w:p w14:paraId="6C85A98B" w14:textId="77777777" w:rsidR="007F7105" w:rsidRDefault="00660225">
            <w:pPr>
              <w:jc w:val="both"/>
              <w:rPr>
                <w:color w:val="000000"/>
                <w:sz w:val="28"/>
                <w:szCs w:val="28"/>
              </w:rPr>
            </w:pPr>
            <w:r>
              <w:rPr>
                <w:color w:val="000000"/>
                <w:sz w:val="28"/>
                <w:szCs w:val="28"/>
              </w:rPr>
              <w:lastRenderedPageBreak/>
              <w:t>Điều chỉnh số thứ tự điều để bảo đảm kết cấu của Nghị định sau khi bổ sung các điều mới; chưa đề xuất sửa đổi, bổ sung điều này.</w:t>
            </w:r>
          </w:p>
        </w:tc>
      </w:tr>
      <w:tr w:rsidR="007F7105" w14:paraId="385EDBE7" w14:textId="77777777" w:rsidTr="004C67AC">
        <w:tc>
          <w:tcPr>
            <w:tcW w:w="4225" w:type="dxa"/>
          </w:tcPr>
          <w:p w14:paraId="7353145C" w14:textId="77777777" w:rsidR="007F7105" w:rsidRDefault="00660225">
            <w:pPr>
              <w:jc w:val="both"/>
              <w:rPr>
                <w:color w:val="000000"/>
                <w:sz w:val="28"/>
                <w:szCs w:val="28"/>
              </w:rPr>
            </w:pPr>
            <w:bookmarkStart w:id="66" w:name="bookmark=id.tvto8es8k8ku" w:colFirst="0" w:colLast="0"/>
            <w:bookmarkEnd w:id="66"/>
            <w:r>
              <w:rPr>
                <w:b/>
                <w:bCs/>
                <w:color w:val="000000"/>
                <w:sz w:val="28"/>
                <w:szCs w:val="28"/>
              </w:rPr>
              <w:lastRenderedPageBreak/>
              <w:t>Điều 27. Trách nhiệm phối hợp thực hiện biện pháp ngăn chặn và bảo đảm xử lý vi phạm hành chính trong điều tra, xử lý vụ việc cạnh tranh</w:t>
            </w:r>
          </w:p>
          <w:p w14:paraId="5540F592" w14:textId="77777777" w:rsidR="007F7105" w:rsidRDefault="00660225">
            <w:pPr>
              <w:shd w:val="clear" w:color="auto" w:fill="FFFFFF"/>
              <w:spacing w:before="120" w:after="120"/>
              <w:jc w:val="both"/>
              <w:rPr>
                <w:color w:val="000000"/>
                <w:sz w:val="28"/>
                <w:szCs w:val="28"/>
              </w:rPr>
            </w:pPr>
            <w:r>
              <w:rPr>
                <w:color w:val="000000"/>
                <w:sz w:val="28"/>
                <w:szCs w:val="28"/>
              </w:rPr>
              <w:t>Ủy ban Cạnh tranh Quốc gia có trách nhiệm phối hợp với cơ quan có thẩm quyền khi áp dụng biện pháp ngăn chặn và bảo đảm xử lý vi phạm hành chính trong điều tra, xử lý vụ việc cạnh tranh.</w:t>
            </w:r>
          </w:p>
        </w:tc>
        <w:tc>
          <w:tcPr>
            <w:tcW w:w="4500" w:type="dxa"/>
          </w:tcPr>
          <w:p w14:paraId="390ACE4B" w14:textId="77777777" w:rsidR="004E70CA" w:rsidRPr="004E70CA" w:rsidRDefault="004E70CA" w:rsidP="004E70CA">
            <w:pPr>
              <w:jc w:val="both"/>
              <w:rPr>
                <w:color w:val="000000"/>
                <w:sz w:val="28"/>
                <w:szCs w:val="28"/>
                <w:lang w:val="vi"/>
              </w:rPr>
            </w:pPr>
            <w:r w:rsidRPr="004E70CA">
              <w:rPr>
                <w:b/>
                <w:bCs/>
                <w:color w:val="000000"/>
                <w:sz w:val="28"/>
                <w:szCs w:val="28"/>
                <w:lang w:val="vi"/>
              </w:rPr>
              <w:t xml:space="preserve">Điều </w:t>
            </w:r>
            <w:r w:rsidRPr="004E70CA">
              <w:rPr>
                <w:b/>
                <w:bCs/>
                <w:i/>
                <w:iCs/>
                <w:color w:val="000000"/>
                <w:sz w:val="28"/>
                <w:szCs w:val="28"/>
                <w:lang w:val="en-US"/>
              </w:rPr>
              <w:t>39</w:t>
            </w:r>
            <w:r w:rsidRPr="004E70CA">
              <w:rPr>
                <w:b/>
                <w:bCs/>
                <w:color w:val="000000"/>
                <w:sz w:val="28"/>
                <w:szCs w:val="28"/>
                <w:lang w:val="vi"/>
              </w:rPr>
              <w:t>. Trách nhiệm phối hợp thực hiện biện pháp ngăn chặn và bảo đảm xử lý vi phạm hành chính trong điều tra, xử lý vụ việc cạnh tranh</w:t>
            </w:r>
          </w:p>
          <w:p w14:paraId="47D3C26B" w14:textId="7890A522" w:rsidR="007F7105" w:rsidRPr="004E70CA" w:rsidRDefault="004E70CA" w:rsidP="004E70CA">
            <w:pPr>
              <w:jc w:val="both"/>
              <w:rPr>
                <w:color w:val="000000"/>
                <w:sz w:val="28"/>
                <w:szCs w:val="28"/>
                <w:lang w:val="vi"/>
              </w:rPr>
            </w:pPr>
            <w:r w:rsidRPr="004E70CA">
              <w:rPr>
                <w:color w:val="000000"/>
                <w:sz w:val="28"/>
                <w:szCs w:val="28"/>
                <w:lang w:val="vi"/>
              </w:rPr>
              <w:t>Ủy ban Cạnh tranh Quốc gia có trách nhiệm phối hợp với cơ quan có thẩm quyền khi áp dụng biện pháp ngăn chặn và bảo đảm xử lý vi phạm hành chính trong điều tra, xử lý vụ việc cạnh tranh.</w:t>
            </w:r>
          </w:p>
        </w:tc>
        <w:tc>
          <w:tcPr>
            <w:tcW w:w="5490" w:type="dxa"/>
          </w:tcPr>
          <w:p w14:paraId="21D66148" w14:textId="77777777" w:rsidR="007F7105" w:rsidRDefault="00660225">
            <w:pPr>
              <w:jc w:val="both"/>
              <w:rPr>
                <w:color w:val="000000"/>
                <w:sz w:val="28"/>
                <w:szCs w:val="28"/>
              </w:rPr>
            </w:pPr>
            <w:r>
              <w:rPr>
                <w:color w:val="000000"/>
                <w:sz w:val="28"/>
                <w:szCs w:val="28"/>
              </w:rPr>
              <w:t>Điều chỉnh số thứ tự điều để bảo đảm kết cấu của Nghị định sau khi bổ sung các điều mới; chưa đề xuất sửa đổi, bổ sung điều này.</w:t>
            </w:r>
          </w:p>
        </w:tc>
      </w:tr>
      <w:tr w:rsidR="007F7105" w14:paraId="277D648E" w14:textId="77777777" w:rsidTr="004C67AC">
        <w:tc>
          <w:tcPr>
            <w:tcW w:w="4225" w:type="dxa"/>
          </w:tcPr>
          <w:p w14:paraId="2A26F11B" w14:textId="77777777" w:rsidR="007F7105" w:rsidRDefault="00660225">
            <w:pPr>
              <w:jc w:val="both"/>
              <w:rPr>
                <w:color w:val="000000"/>
                <w:sz w:val="28"/>
                <w:szCs w:val="28"/>
              </w:rPr>
            </w:pPr>
            <w:bookmarkStart w:id="67" w:name="bookmark=id.jlgwrvfdwh2n" w:colFirst="0" w:colLast="0"/>
            <w:bookmarkEnd w:id="67"/>
            <w:r>
              <w:rPr>
                <w:b/>
                <w:bCs/>
                <w:color w:val="000000"/>
                <w:sz w:val="28"/>
                <w:szCs w:val="28"/>
              </w:rPr>
              <w:t>Điều 28. Hủy bỏ việc áp dụng biện pháp ngăn chặn và bảo đảm xử lý vi phạm hành chính trong điều tra, xử lý vụ việc cạnh tranh</w:t>
            </w:r>
          </w:p>
          <w:p w14:paraId="32FC5786" w14:textId="77777777" w:rsidR="007F7105" w:rsidRDefault="00660225">
            <w:pPr>
              <w:jc w:val="both"/>
              <w:rPr>
                <w:b/>
                <w:bCs/>
                <w:color w:val="000000"/>
                <w:sz w:val="28"/>
                <w:szCs w:val="28"/>
              </w:rPr>
            </w:pPr>
            <w:r>
              <w:rPr>
                <w:color w:val="000000"/>
                <w:sz w:val="28"/>
                <w:szCs w:val="28"/>
              </w:rPr>
              <w:t xml:space="preserve">Trường hợp lý do cần phải áp dụng biện pháp ngăn chặn và bảo đảm xử lý vi phạm hành chính trong điều tra, xử lý vụ việc cạnh tranh không còn thì Chủ tịch Ủy ban Cạnh tranh Quốc gia yêu cầu cơ quan có thẩm </w:t>
            </w:r>
            <w:r>
              <w:rPr>
                <w:color w:val="000000"/>
                <w:sz w:val="28"/>
                <w:szCs w:val="28"/>
              </w:rPr>
              <w:lastRenderedPageBreak/>
              <w:t>quyền hủy bỏ biện pháp đã được áp dụng.</w:t>
            </w:r>
          </w:p>
        </w:tc>
        <w:tc>
          <w:tcPr>
            <w:tcW w:w="4500" w:type="dxa"/>
          </w:tcPr>
          <w:p w14:paraId="30461559" w14:textId="77777777" w:rsidR="004E70CA" w:rsidRPr="004E70CA" w:rsidRDefault="004E70CA" w:rsidP="004E70CA">
            <w:pPr>
              <w:jc w:val="both"/>
              <w:rPr>
                <w:color w:val="000000"/>
                <w:sz w:val="28"/>
                <w:szCs w:val="28"/>
                <w:lang w:val="vi"/>
              </w:rPr>
            </w:pPr>
            <w:r w:rsidRPr="004E70CA">
              <w:rPr>
                <w:b/>
                <w:bCs/>
                <w:color w:val="000000"/>
                <w:sz w:val="28"/>
                <w:szCs w:val="28"/>
                <w:lang w:val="vi"/>
              </w:rPr>
              <w:lastRenderedPageBreak/>
              <w:t xml:space="preserve">Điều </w:t>
            </w:r>
            <w:r w:rsidRPr="004E70CA">
              <w:rPr>
                <w:b/>
                <w:bCs/>
                <w:i/>
                <w:iCs/>
                <w:color w:val="000000"/>
                <w:sz w:val="28"/>
                <w:szCs w:val="28"/>
                <w:lang w:val="en-US"/>
              </w:rPr>
              <w:t>40</w:t>
            </w:r>
            <w:r w:rsidRPr="004E70CA">
              <w:rPr>
                <w:b/>
                <w:bCs/>
                <w:color w:val="000000"/>
                <w:sz w:val="28"/>
                <w:szCs w:val="28"/>
                <w:lang w:val="vi"/>
              </w:rPr>
              <w:t>. Hủy bỏ việc áp dụng biện pháp ngăn chặn và bảo đảm xử lý vi phạm hành chính trong điều tra, xử lý vụ việc cạnh tranh</w:t>
            </w:r>
          </w:p>
          <w:p w14:paraId="2B95BF71" w14:textId="0211CE1A" w:rsidR="007F7105" w:rsidRPr="004E70CA" w:rsidRDefault="004E70CA" w:rsidP="004E70CA">
            <w:pPr>
              <w:jc w:val="both"/>
              <w:rPr>
                <w:color w:val="000000"/>
                <w:sz w:val="28"/>
                <w:szCs w:val="28"/>
                <w:lang w:val="vi"/>
              </w:rPr>
            </w:pPr>
            <w:r w:rsidRPr="004E70CA">
              <w:rPr>
                <w:color w:val="000000"/>
                <w:sz w:val="28"/>
                <w:szCs w:val="28"/>
                <w:lang w:val="vi"/>
              </w:rPr>
              <w:t xml:space="preserve">Trường hợp lý do cần phải áp dụng biện pháp ngăn chặn và bảo đảm xử lý vi phạm hành chính trong điều tra, xử lý vụ việc cạnh tranh không còn thì Chủ tịch Ủy ban Cạnh tranh Quốc gia </w:t>
            </w:r>
            <w:r w:rsidRPr="004E70CA">
              <w:rPr>
                <w:color w:val="000000"/>
                <w:sz w:val="28"/>
                <w:szCs w:val="28"/>
                <w:lang w:val="vi"/>
              </w:rPr>
              <w:lastRenderedPageBreak/>
              <w:t>yêu cầu cơ quan có thẩm quyền hủy bỏ biện pháp đã được áp dụng.</w:t>
            </w:r>
          </w:p>
        </w:tc>
        <w:tc>
          <w:tcPr>
            <w:tcW w:w="5490" w:type="dxa"/>
          </w:tcPr>
          <w:p w14:paraId="2ADE26A5" w14:textId="77777777" w:rsidR="007F7105" w:rsidRDefault="00660225">
            <w:pPr>
              <w:jc w:val="both"/>
              <w:rPr>
                <w:color w:val="000000"/>
                <w:sz w:val="28"/>
                <w:szCs w:val="28"/>
              </w:rPr>
            </w:pPr>
            <w:r>
              <w:rPr>
                <w:color w:val="000000"/>
                <w:sz w:val="28"/>
                <w:szCs w:val="28"/>
              </w:rPr>
              <w:lastRenderedPageBreak/>
              <w:t>Điều chỉnh số thứ tự điều để bảo đảm kết cấu của Nghị định sau khi bổ sung các điều mới; chưa đề xuất sửa đổi, bổ sung điều này.</w:t>
            </w:r>
          </w:p>
        </w:tc>
      </w:tr>
      <w:tr w:rsidR="007F7105" w14:paraId="5D6BF17E" w14:textId="77777777" w:rsidTr="004C67AC">
        <w:tc>
          <w:tcPr>
            <w:tcW w:w="4225" w:type="dxa"/>
          </w:tcPr>
          <w:p w14:paraId="1087628C" w14:textId="77777777" w:rsidR="007F7105" w:rsidRDefault="00660225">
            <w:pPr>
              <w:shd w:val="clear" w:color="auto" w:fill="FFFFFF"/>
              <w:jc w:val="both"/>
              <w:rPr>
                <w:color w:val="000000"/>
                <w:sz w:val="28"/>
                <w:szCs w:val="28"/>
              </w:rPr>
            </w:pPr>
            <w:bookmarkStart w:id="68" w:name="bookmark=id.m16qut5h5l7h" w:colFirst="0" w:colLast="0"/>
            <w:bookmarkEnd w:id="68"/>
            <w:r>
              <w:rPr>
                <w:b/>
                <w:bCs/>
                <w:color w:val="000000"/>
                <w:sz w:val="28"/>
                <w:szCs w:val="28"/>
              </w:rPr>
              <w:t>Chương VII</w:t>
            </w:r>
          </w:p>
          <w:p w14:paraId="34DC48DC" w14:textId="77777777" w:rsidR="007F7105" w:rsidRDefault="00660225">
            <w:pPr>
              <w:jc w:val="both"/>
              <w:rPr>
                <w:color w:val="000000"/>
                <w:sz w:val="28"/>
                <w:szCs w:val="28"/>
              </w:rPr>
            </w:pPr>
            <w:bookmarkStart w:id="69" w:name="bookmark=id.x6554j5utnd0" w:colFirst="0" w:colLast="0"/>
            <w:bookmarkEnd w:id="69"/>
            <w:r>
              <w:rPr>
                <w:b/>
                <w:bCs/>
                <w:color w:val="000000"/>
                <w:sz w:val="28"/>
                <w:szCs w:val="28"/>
              </w:rPr>
              <w:t>ĐIỀU KHOẢN THI HÀNH</w:t>
            </w:r>
          </w:p>
        </w:tc>
        <w:tc>
          <w:tcPr>
            <w:tcW w:w="4500" w:type="dxa"/>
          </w:tcPr>
          <w:p w14:paraId="01E3FC03" w14:textId="77777777" w:rsidR="007F7105" w:rsidRDefault="00660225">
            <w:pPr>
              <w:pBdr>
                <w:top w:val="nil"/>
                <w:left w:val="nil"/>
                <w:bottom w:val="nil"/>
                <w:right w:val="nil"/>
                <w:between w:val="nil"/>
              </w:pBdr>
              <w:jc w:val="center"/>
              <w:rPr>
                <w:color w:val="000000"/>
                <w:sz w:val="28"/>
                <w:szCs w:val="28"/>
              </w:rPr>
            </w:pPr>
            <w:r>
              <w:rPr>
                <w:b/>
                <w:bCs/>
                <w:color w:val="000000"/>
                <w:sz w:val="28"/>
                <w:szCs w:val="28"/>
              </w:rPr>
              <w:t>Chương VII</w:t>
            </w:r>
            <w:r>
              <w:rPr>
                <w:b/>
                <w:bCs/>
                <w:color w:val="000000"/>
                <w:sz w:val="28"/>
                <w:szCs w:val="28"/>
              </w:rPr>
              <w:br/>
              <w:t>ĐIỀU KHOẢN THI HÀNH</w:t>
            </w:r>
          </w:p>
          <w:p w14:paraId="2247BBA2" w14:textId="77777777" w:rsidR="007F7105" w:rsidRDefault="007F7105">
            <w:pPr>
              <w:jc w:val="both"/>
              <w:rPr>
                <w:color w:val="000000"/>
                <w:sz w:val="28"/>
                <w:szCs w:val="28"/>
              </w:rPr>
            </w:pPr>
          </w:p>
        </w:tc>
        <w:tc>
          <w:tcPr>
            <w:tcW w:w="5490" w:type="dxa"/>
          </w:tcPr>
          <w:p w14:paraId="34F606B4" w14:textId="77777777" w:rsidR="007F7105" w:rsidRDefault="007F7105">
            <w:pPr>
              <w:jc w:val="both"/>
              <w:rPr>
                <w:color w:val="000000"/>
                <w:sz w:val="28"/>
                <w:szCs w:val="28"/>
              </w:rPr>
            </w:pPr>
          </w:p>
        </w:tc>
      </w:tr>
      <w:tr w:rsidR="007F7105" w14:paraId="3D007692" w14:textId="77777777" w:rsidTr="004C67AC">
        <w:tc>
          <w:tcPr>
            <w:tcW w:w="4225" w:type="dxa"/>
          </w:tcPr>
          <w:p w14:paraId="111C6144" w14:textId="77777777" w:rsidR="007F7105" w:rsidRDefault="007F7105">
            <w:pPr>
              <w:shd w:val="clear" w:color="auto" w:fill="FFFFFF"/>
              <w:spacing w:before="120" w:after="120"/>
              <w:jc w:val="both"/>
              <w:rPr>
                <w:color w:val="000000"/>
                <w:sz w:val="28"/>
                <w:szCs w:val="28"/>
              </w:rPr>
            </w:pPr>
          </w:p>
        </w:tc>
        <w:tc>
          <w:tcPr>
            <w:tcW w:w="4500" w:type="dxa"/>
          </w:tcPr>
          <w:p w14:paraId="4314DED7" w14:textId="77777777" w:rsidR="004E70CA" w:rsidRPr="004E70CA" w:rsidRDefault="004E70CA" w:rsidP="004E70CA">
            <w:pPr>
              <w:jc w:val="both"/>
              <w:rPr>
                <w:b/>
                <w:bCs/>
                <w:i/>
                <w:iCs/>
                <w:color w:val="000000"/>
                <w:sz w:val="28"/>
                <w:szCs w:val="28"/>
                <w:lang w:val="en-US"/>
              </w:rPr>
            </w:pPr>
            <w:r w:rsidRPr="004E70CA">
              <w:rPr>
                <w:b/>
                <w:bCs/>
                <w:i/>
                <w:iCs/>
                <w:color w:val="000000"/>
                <w:sz w:val="28"/>
                <w:szCs w:val="28"/>
                <w:lang w:val="vi"/>
              </w:rPr>
              <w:t xml:space="preserve">Điều </w:t>
            </w:r>
            <w:r w:rsidRPr="004E70CA">
              <w:rPr>
                <w:b/>
                <w:bCs/>
                <w:i/>
                <w:iCs/>
                <w:color w:val="000000"/>
                <w:sz w:val="28"/>
                <w:szCs w:val="28"/>
                <w:lang w:val="en-US"/>
              </w:rPr>
              <w:t>41. Điều khoản chuyển tiếp</w:t>
            </w:r>
          </w:p>
          <w:p w14:paraId="1A7216E5" w14:textId="77777777" w:rsidR="00997043" w:rsidRPr="00EF3AA2" w:rsidRDefault="00997043" w:rsidP="004678BD">
            <w:pPr>
              <w:pBdr>
                <w:top w:val="nil"/>
                <w:left w:val="nil"/>
                <w:bottom w:val="nil"/>
                <w:right w:val="nil"/>
                <w:between w:val="nil"/>
              </w:pBdr>
              <w:spacing w:before="120"/>
              <w:jc w:val="both"/>
              <w:rPr>
                <w:rFonts w:eastAsia="Arial"/>
                <w:bCs/>
                <w:i/>
                <w:iCs/>
                <w:color w:val="000000" w:themeColor="text1"/>
                <w:sz w:val="28"/>
                <w:szCs w:val="28"/>
                <w:lang w:val="en-GB"/>
              </w:rPr>
            </w:pPr>
            <w:r w:rsidRPr="00EF3AA2">
              <w:rPr>
                <w:rFonts w:eastAsia="Arial"/>
                <w:bCs/>
                <w:i/>
                <w:iCs/>
                <w:color w:val="000000" w:themeColor="text1"/>
                <w:sz w:val="28"/>
                <w:szCs w:val="28"/>
                <w:lang w:val="en-GB"/>
              </w:rPr>
              <w:t>1. Đối với vụ việc cạnh tranh đã được cơ quan có thẩm quyền tiếp nhận, thụ lý hoặc đang trong quá trình điều tra, xử lý trước ngày Nghị định này có hiệu lực thi hành thì tiếp tục được giải quyết theo quy định của pháp luật có hiệu lực tại thời điểm vụ việc được thụ lý, trừ trường hợp quy định của Nghị định này có lợi hơn cho tổ chức, cá nhân bị điều tra, xử lý và việc áp dụng không ảnh hưởng đến quyền, lợi ích hợp pháp của tổ chức, cá nhân khác.</w:t>
            </w:r>
          </w:p>
          <w:p w14:paraId="25E50EE2" w14:textId="77777777" w:rsidR="00997043" w:rsidRPr="00EF3AA2" w:rsidRDefault="00997043" w:rsidP="004678BD">
            <w:pPr>
              <w:pBdr>
                <w:top w:val="nil"/>
                <w:left w:val="nil"/>
                <w:bottom w:val="nil"/>
                <w:right w:val="nil"/>
                <w:between w:val="nil"/>
              </w:pBdr>
              <w:spacing w:before="120"/>
              <w:jc w:val="both"/>
              <w:rPr>
                <w:rFonts w:eastAsia="Arial"/>
                <w:bCs/>
                <w:i/>
                <w:iCs/>
                <w:color w:val="000000" w:themeColor="text1"/>
                <w:sz w:val="28"/>
                <w:szCs w:val="28"/>
                <w:lang w:val="en-GB"/>
              </w:rPr>
            </w:pPr>
            <w:r w:rsidRPr="00EF3AA2">
              <w:rPr>
                <w:rFonts w:eastAsia="Arial"/>
                <w:bCs/>
                <w:i/>
                <w:iCs/>
                <w:color w:val="000000" w:themeColor="text1"/>
                <w:sz w:val="28"/>
                <w:szCs w:val="28"/>
                <w:lang w:val="en-GB"/>
              </w:rPr>
              <w:t xml:space="preserve">2. Đối với hành vi vi phạm pháp luật về cạnh tranh xảy ra trước ngày Nghị định này có hiệu lực thi hành nhưng vẫn đang tiếp diễn khi Nghị định này có hiệu lực thì áp dụng quy định của Nghị định này kể từ ngày Nghị định này có hiệu lực thi hành. </w:t>
            </w:r>
          </w:p>
          <w:p w14:paraId="5F78B6B6" w14:textId="77777777" w:rsidR="00997043" w:rsidRDefault="00997043" w:rsidP="004678BD">
            <w:pPr>
              <w:pBdr>
                <w:top w:val="nil"/>
                <w:left w:val="nil"/>
                <w:bottom w:val="nil"/>
                <w:right w:val="nil"/>
                <w:between w:val="nil"/>
              </w:pBdr>
              <w:spacing w:before="120"/>
              <w:jc w:val="both"/>
              <w:rPr>
                <w:rFonts w:eastAsia="Arial"/>
                <w:bCs/>
                <w:i/>
                <w:iCs/>
                <w:color w:val="000000" w:themeColor="text1"/>
                <w:sz w:val="28"/>
                <w:szCs w:val="28"/>
                <w:lang w:val="en-GB"/>
              </w:rPr>
            </w:pPr>
            <w:r>
              <w:rPr>
                <w:rFonts w:eastAsia="Arial"/>
                <w:bCs/>
                <w:i/>
                <w:iCs/>
                <w:color w:val="000000" w:themeColor="text1"/>
                <w:sz w:val="28"/>
                <w:szCs w:val="28"/>
                <w:lang w:val="en-GB"/>
              </w:rPr>
              <w:t xml:space="preserve">3. </w:t>
            </w:r>
            <w:r w:rsidRPr="00814C67">
              <w:rPr>
                <w:rFonts w:eastAsia="Arial"/>
                <w:bCs/>
                <w:i/>
                <w:iCs/>
                <w:color w:val="000000" w:themeColor="text1"/>
                <w:sz w:val="28"/>
                <w:szCs w:val="28"/>
                <w:lang w:val="en-GB"/>
              </w:rPr>
              <w:t xml:space="preserve">Đối với hồ sơ thông báo tập trung kinh tế được miễn thủ tục thông báo tập trung kinh tế theo quy định tại </w:t>
            </w:r>
            <w:r w:rsidRPr="00814C67">
              <w:rPr>
                <w:rFonts w:eastAsia="Arial"/>
                <w:bCs/>
                <w:i/>
                <w:iCs/>
                <w:color w:val="000000" w:themeColor="text1"/>
                <w:sz w:val="28"/>
                <w:szCs w:val="28"/>
                <w:lang w:val="en-GB"/>
              </w:rPr>
              <w:lastRenderedPageBreak/>
              <w:t>Điều 20 Nghị định này đã được cơ quan có thẩm quyền tiếp nhận hoặc đã được đóng dấu bưu chính trước ngày Nghị định này có hiệu lực thì dừng việc giải quyết thủ tục hành chính, hoàn trả hồ sơ cho cá nhân, tổ chức nếu có yêu cầu.</w:t>
            </w:r>
          </w:p>
          <w:p w14:paraId="35065051" w14:textId="77777777" w:rsidR="00997043" w:rsidRPr="00EF3AA2" w:rsidRDefault="00997043" w:rsidP="004678BD">
            <w:pPr>
              <w:pBdr>
                <w:top w:val="nil"/>
                <w:left w:val="nil"/>
                <w:bottom w:val="nil"/>
                <w:right w:val="nil"/>
                <w:between w:val="nil"/>
              </w:pBdr>
              <w:spacing w:before="120"/>
              <w:jc w:val="both"/>
              <w:rPr>
                <w:rFonts w:eastAsia="Arial"/>
                <w:bCs/>
                <w:i/>
                <w:iCs/>
                <w:color w:val="000000" w:themeColor="text1"/>
                <w:sz w:val="28"/>
                <w:szCs w:val="28"/>
                <w:lang w:val="en-GB"/>
              </w:rPr>
            </w:pPr>
            <w:r>
              <w:rPr>
                <w:rFonts w:eastAsia="Arial"/>
                <w:bCs/>
                <w:i/>
                <w:iCs/>
                <w:color w:val="000000" w:themeColor="text1"/>
                <w:sz w:val="28"/>
                <w:szCs w:val="28"/>
                <w:lang w:val="en-GB"/>
              </w:rPr>
              <w:t>4</w:t>
            </w:r>
            <w:r w:rsidRPr="00EF3AA2">
              <w:rPr>
                <w:rFonts w:eastAsia="Arial"/>
                <w:bCs/>
                <w:i/>
                <w:iCs/>
                <w:color w:val="000000" w:themeColor="text1"/>
                <w:sz w:val="28"/>
                <w:szCs w:val="28"/>
                <w:lang w:val="en-GB"/>
              </w:rPr>
              <w:t xml:space="preserve">. Đối với hồ sơ đề nghị hưởng miễn trừ đối với thỏa thuận hạn chế cạnh tranh bị cấm đã được Ủy ban Cạnh tranh Quốc gia tiếp nhận, thụ lý trước ngày Nghị định này có hiệu lực thi hành thì tiếp tục được giải quyết theo quy định của pháp luật có hiệu lực tại thời điểm hồ sơ được tiếp nhận. </w:t>
            </w:r>
          </w:p>
          <w:p w14:paraId="4E43F1FE" w14:textId="77777777" w:rsidR="00997043" w:rsidRPr="00EF3AA2" w:rsidRDefault="00997043" w:rsidP="004678BD">
            <w:pPr>
              <w:pBdr>
                <w:top w:val="nil"/>
                <w:left w:val="nil"/>
                <w:bottom w:val="nil"/>
                <w:right w:val="nil"/>
                <w:between w:val="nil"/>
              </w:pBdr>
              <w:spacing w:before="120"/>
              <w:jc w:val="both"/>
              <w:rPr>
                <w:rFonts w:eastAsia="Arial"/>
                <w:bCs/>
                <w:i/>
                <w:iCs/>
                <w:color w:val="000000" w:themeColor="text1"/>
                <w:sz w:val="28"/>
                <w:szCs w:val="28"/>
                <w:lang w:val="en-GB"/>
              </w:rPr>
            </w:pPr>
            <w:r>
              <w:rPr>
                <w:rFonts w:eastAsia="Arial"/>
                <w:bCs/>
                <w:i/>
                <w:iCs/>
                <w:color w:val="000000" w:themeColor="text1"/>
                <w:sz w:val="28"/>
                <w:szCs w:val="28"/>
                <w:lang w:val="en-GB"/>
              </w:rPr>
              <w:t>5</w:t>
            </w:r>
            <w:r w:rsidRPr="00EF3AA2">
              <w:rPr>
                <w:rFonts w:eastAsia="Arial"/>
                <w:bCs/>
                <w:i/>
                <w:iCs/>
                <w:color w:val="000000" w:themeColor="text1"/>
                <w:sz w:val="28"/>
                <w:szCs w:val="28"/>
                <w:lang w:val="en-GB"/>
              </w:rPr>
              <w:t xml:space="preserve">. Trường hợp trước ngày Nghị định này có hiệu lực thi hành, tổ chức, cá nhân đã nộp hồ sơ đề nghị hưởng miễn trừ nhưng hồ sơ chưa đầy đủ, chưa đúng quy định và đang trong thời hạn hoàn thiện theo yêu cầu của Ủy ban Cạnh tranh Quốc gia thì việc tiếp nhận, thẩm định và giải quyết hồ sơ được thực hiện theo quy định của Nghị định này kể từ ngày hồ sơ được bổ sung đầy đủ, đúng quy định. </w:t>
            </w:r>
          </w:p>
          <w:p w14:paraId="1FA76A74" w14:textId="77777777" w:rsidR="00997043" w:rsidRPr="00EF3AA2" w:rsidRDefault="00997043" w:rsidP="004678BD">
            <w:pPr>
              <w:pBdr>
                <w:top w:val="nil"/>
                <w:left w:val="nil"/>
                <w:bottom w:val="nil"/>
                <w:right w:val="nil"/>
                <w:between w:val="nil"/>
              </w:pBdr>
              <w:spacing w:before="120"/>
              <w:jc w:val="both"/>
              <w:rPr>
                <w:rFonts w:eastAsia="Arial"/>
                <w:bCs/>
                <w:i/>
                <w:iCs/>
                <w:color w:val="000000" w:themeColor="text1"/>
                <w:sz w:val="28"/>
                <w:szCs w:val="28"/>
                <w:lang w:val="en-GB"/>
              </w:rPr>
            </w:pPr>
            <w:r>
              <w:rPr>
                <w:rFonts w:eastAsia="Arial"/>
                <w:bCs/>
                <w:i/>
                <w:iCs/>
                <w:color w:val="000000" w:themeColor="text1"/>
                <w:sz w:val="28"/>
                <w:szCs w:val="28"/>
                <w:lang w:val="en-GB"/>
              </w:rPr>
              <w:t>6</w:t>
            </w:r>
            <w:r w:rsidRPr="00EF3AA2">
              <w:rPr>
                <w:rFonts w:eastAsia="Arial"/>
                <w:bCs/>
                <w:i/>
                <w:iCs/>
                <w:color w:val="000000" w:themeColor="text1"/>
                <w:sz w:val="28"/>
                <w:szCs w:val="28"/>
                <w:lang w:val="en-GB"/>
              </w:rPr>
              <w:t xml:space="preserve">. Quyết định về việc hưởng miễn trừ và các quyết định khác liên quan đến </w:t>
            </w:r>
            <w:r w:rsidRPr="00EF3AA2">
              <w:rPr>
                <w:rFonts w:eastAsia="Arial"/>
                <w:bCs/>
                <w:i/>
                <w:iCs/>
                <w:color w:val="000000" w:themeColor="text1"/>
                <w:sz w:val="28"/>
                <w:szCs w:val="28"/>
                <w:lang w:val="en-GB"/>
              </w:rPr>
              <w:lastRenderedPageBreak/>
              <w:t>miễn trừ đối với thỏa thuận hạn chế cạnh tranh bị cấm đã được cơ quan có thẩm quyền ban hành trước ngày Nghị định này có hiệu lực thi hành tiếp tục có hiệu lực cho đến khi hết thời hạn ghi trong quyết định hoặc bị sửa đổi, bổ sung, thu hồi theo quy định của pháp luật.</w:t>
            </w:r>
          </w:p>
          <w:p w14:paraId="36EF6161" w14:textId="44E86E3E" w:rsidR="007F7105" w:rsidRPr="004E70CA" w:rsidRDefault="007F7105" w:rsidP="004E70CA">
            <w:pPr>
              <w:jc w:val="both"/>
              <w:rPr>
                <w:bCs/>
                <w:i/>
                <w:iCs/>
                <w:color w:val="000000"/>
                <w:sz w:val="28"/>
                <w:szCs w:val="28"/>
                <w:lang w:val="en-GB"/>
              </w:rPr>
            </w:pPr>
          </w:p>
        </w:tc>
        <w:tc>
          <w:tcPr>
            <w:tcW w:w="5490" w:type="dxa"/>
          </w:tcPr>
          <w:p w14:paraId="7E1F24E4" w14:textId="66F33B7F" w:rsidR="00D55732" w:rsidRPr="004678BD" w:rsidRDefault="00D55732" w:rsidP="004678BD">
            <w:pPr>
              <w:jc w:val="both"/>
              <w:rPr>
                <w:color w:val="000000"/>
                <w:sz w:val="28"/>
                <w:szCs w:val="28"/>
              </w:rPr>
            </w:pPr>
            <w:r w:rsidRPr="004678BD">
              <w:rPr>
                <w:color w:val="000000"/>
                <w:sz w:val="28"/>
                <w:szCs w:val="28"/>
              </w:rPr>
              <w:lastRenderedPageBreak/>
              <w:t xml:space="preserve">Bổ sung quy định về điều khoản chuyển tiếp nhằm bảo đảm việc áp dụng thống nhất các quy định của Nghị định đối với các vụ việc cạnh tranh, hồ sơ thông báo tập trung kinh tế, hồ sơ đề nghị hưởng miễn trừ đã được cơ quan có thẩm quyền </w:t>
            </w:r>
            <w:r>
              <w:rPr>
                <w:color w:val="000000"/>
                <w:sz w:val="28"/>
                <w:szCs w:val="28"/>
              </w:rPr>
              <w:t xml:space="preserve">điều tra, </w:t>
            </w:r>
            <w:r w:rsidRPr="004678BD">
              <w:rPr>
                <w:color w:val="000000"/>
                <w:sz w:val="28"/>
                <w:szCs w:val="28"/>
              </w:rPr>
              <w:t>tiếp nhận, thụ lý, giải quyết hoặc ban hành trước thời điểm Nghị định này có hiệu lực thi hành; bảo đảm tính liên tục, ổn định trong quá trình áp dụng pháp luật, tránh phát sinh khoảng trống pháp lý hoặc vướng mắc trong quá trình chuyển tiếp từ quy định hiện hành sang quy định mới.</w:t>
            </w:r>
          </w:p>
          <w:p w14:paraId="0BD73EBC" w14:textId="1CA566B0" w:rsidR="00D55732" w:rsidRPr="004678BD" w:rsidRDefault="00D55732" w:rsidP="004678BD">
            <w:pPr>
              <w:jc w:val="both"/>
              <w:rPr>
                <w:color w:val="000000"/>
                <w:sz w:val="28"/>
                <w:szCs w:val="28"/>
              </w:rPr>
            </w:pPr>
            <w:r w:rsidRPr="004678BD">
              <w:rPr>
                <w:color w:val="000000"/>
                <w:sz w:val="28"/>
                <w:szCs w:val="28"/>
              </w:rPr>
              <w:t xml:space="preserve">Luật Cạnh tranh được sửa đổi, bổ sung bởi Luật số …, đã bổ sung quy định giao Chính phủ quy định chi tiết các trường hợp được miễn thông báo tập trung kinh tế. Vì vậy, cần bổ sung quy định chuyển tiếp đối với hồ sơ thông báo tập trung kinh tế thuộc trường hợp được miễn thủ tục thông báo theo quy định của Nghị định nhưng đã được cơ quan có thẩm quyền tiếp nhận hoặc đã được đóng dấu bưu chính trước thời điểm Nghị định có hiệu lực thi hành nhằm tạo cơ sở pháp lý để xử lý các hồ sơ đang trong quá trình giải quyết, bảo đảm việc áp dụng </w:t>
            </w:r>
            <w:r w:rsidRPr="004678BD">
              <w:rPr>
                <w:color w:val="000000"/>
                <w:sz w:val="28"/>
                <w:szCs w:val="28"/>
              </w:rPr>
              <w:lastRenderedPageBreak/>
              <w:t>thống nhất quy định mới và thống nhất trong tổ chức thi hành Nghị định.</w:t>
            </w:r>
          </w:p>
          <w:p w14:paraId="18778A47" w14:textId="0206E9E4" w:rsidR="007F7105" w:rsidRDefault="007F7105">
            <w:pPr>
              <w:jc w:val="both"/>
              <w:rPr>
                <w:color w:val="000000"/>
                <w:sz w:val="28"/>
                <w:szCs w:val="28"/>
              </w:rPr>
            </w:pPr>
          </w:p>
        </w:tc>
      </w:tr>
      <w:tr w:rsidR="007F7105" w14:paraId="21B7D9A7" w14:textId="77777777" w:rsidTr="004C67AC">
        <w:tc>
          <w:tcPr>
            <w:tcW w:w="4225" w:type="dxa"/>
          </w:tcPr>
          <w:p w14:paraId="55D1A265" w14:textId="77777777" w:rsidR="007F7105" w:rsidRDefault="00660225">
            <w:pPr>
              <w:jc w:val="both"/>
              <w:rPr>
                <w:color w:val="000000"/>
                <w:sz w:val="28"/>
                <w:szCs w:val="28"/>
              </w:rPr>
            </w:pPr>
            <w:bookmarkStart w:id="70" w:name="bookmark=id.rx0voxi61iq8" w:colFirst="0" w:colLast="0"/>
            <w:bookmarkEnd w:id="70"/>
            <w:r>
              <w:rPr>
                <w:b/>
                <w:bCs/>
                <w:color w:val="000000"/>
                <w:sz w:val="28"/>
                <w:szCs w:val="28"/>
              </w:rPr>
              <w:lastRenderedPageBreak/>
              <w:t>Điều 29. Hiệu lực thi hành</w:t>
            </w:r>
          </w:p>
          <w:p w14:paraId="664FD0FC" w14:textId="77777777" w:rsidR="007F7105" w:rsidRDefault="00660225">
            <w:pPr>
              <w:jc w:val="both"/>
              <w:rPr>
                <w:b/>
                <w:bCs/>
                <w:color w:val="000000"/>
                <w:sz w:val="28"/>
                <w:szCs w:val="28"/>
              </w:rPr>
            </w:pPr>
            <w:r>
              <w:rPr>
                <w:color w:val="000000"/>
                <w:sz w:val="28"/>
                <w:szCs w:val="28"/>
              </w:rPr>
              <w:t>Nghị định này có hiệu lực thi hành </w:t>
            </w:r>
            <w:r>
              <w:rPr>
                <w:color w:val="000000"/>
                <w:sz w:val="28"/>
                <w:szCs w:val="28"/>
                <w:highlight w:val="white"/>
              </w:rPr>
              <w:t>từ ngày 15 tháng 5 năm 2020.</w:t>
            </w:r>
          </w:p>
        </w:tc>
        <w:tc>
          <w:tcPr>
            <w:tcW w:w="4500" w:type="dxa"/>
          </w:tcPr>
          <w:p w14:paraId="3FA39B16" w14:textId="77777777" w:rsidR="004E70CA" w:rsidRPr="004E70CA" w:rsidRDefault="004E70CA" w:rsidP="004E70CA">
            <w:pPr>
              <w:jc w:val="both"/>
              <w:rPr>
                <w:b/>
                <w:bCs/>
                <w:color w:val="000000"/>
                <w:sz w:val="28"/>
                <w:szCs w:val="28"/>
                <w:lang w:val="vi"/>
              </w:rPr>
            </w:pPr>
            <w:r w:rsidRPr="004E70CA">
              <w:rPr>
                <w:b/>
                <w:bCs/>
                <w:color w:val="000000"/>
                <w:sz w:val="28"/>
                <w:szCs w:val="28"/>
                <w:lang w:val="en-US"/>
              </w:rPr>
              <w:t xml:space="preserve">Điều </w:t>
            </w:r>
            <w:r w:rsidRPr="004E70CA">
              <w:rPr>
                <w:b/>
                <w:bCs/>
                <w:i/>
                <w:iCs/>
                <w:color w:val="000000"/>
                <w:sz w:val="28"/>
                <w:szCs w:val="28"/>
                <w:lang w:val="en-US"/>
              </w:rPr>
              <w:t>42</w:t>
            </w:r>
            <w:r w:rsidRPr="004E70CA">
              <w:rPr>
                <w:b/>
                <w:bCs/>
                <w:color w:val="000000"/>
                <w:sz w:val="28"/>
                <w:szCs w:val="28"/>
                <w:lang w:val="vi"/>
              </w:rPr>
              <w:t>. Hiệu lực thi hành</w:t>
            </w:r>
          </w:p>
          <w:p w14:paraId="46DCFC36" w14:textId="77777777" w:rsidR="007F7105" w:rsidRDefault="00FD2FA8">
            <w:pPr>
              <w:jc w:val="both"/>
              <w:rPr>
                <w:color w:val="000000"/>
                <w:sz w:val="28"/>
                <w:szCs w:val="28"/>
                <w:lang w:val="vi"/>
              </w:rPr>
            </w:pPr>
            <w:r>
              <w:rPr>
                <w:color w:val="000000"/>
                <w:sz w:val="28"/>
                <w:szCs w:val="28"/>
                <w:lang w:val="en-US"/>
              </w:rPr>
              <w:t xml:space="preserve">1. </w:t>
            </w:r>
            <w:r w:rsidR="004E70CA" w:rsidRPr="004E70CA">
              <w:rPr>
                <w:color w:val="000000"/>
                <w:sz w:val="28"/>
                <w:szCs w:val="28"/>
                <w:lang w:val="vi"/>
              </w:rPr>
              <w:t xml:space="preserve">Nghị định này có hiệu lực thi hành </w:t>
            </w:r>
            <w:r>
              <w:rPr>
                <w:color w:val="000000"/>
                <w:sz w:val="28"/>
                <w:szCs w:val="28"/>
                <w:lang w:val="en-US"/>
              </w:rPr>
              <w:t xml:space="preserve">kể </w:t>
            </w:r>
            <w:r w:rsidR="004E70CA" w:rsidRPr="004E70CA">
              <w:rPr>
                <w:color w:val="000000"/>
                <w:sz w:val="28"/>
                <w:szCs w:val="28"/>
                <w:lang w:val="vi"/>
              </w:rPr>
              <w:t>từ ngày  tháng  năm 202</w:t>
            </w:r>
            <w:r w:rsidR="004E70CA" w:rsidRPr="004E70CA">
              <w:rPr>
                <w:color w:val="000000"/>
                <w:sz w:val="28"/>
                <w:szCs w:val="28"/>
                <w:lang w:val="en-US"/>
              </w:rPr>
              <w:t>7</w:t>
            </w:r>
            <w:r w:rsidR="004E70CA" w:rsidRPr="004E70CA">
              <w:rPr>
                <w:color w:val="000000"/>
                <w:sz w:val="28"/>
                <w:szCs w:val="28"/>
                <w:lang w:val="vi"/>
              </w:rPr>
              <w:t>.</w:t>
            </w:r>
          </w:p>
          <w:p w14:paraId="735F7D40" w14:textId="06DF6646" w:rsidR="00FD2FA8" w:rsidRPr="00E65853" w:rsidRDefault="00FD2FA8" w:rsidP="00E65853">
            <w:pPr>
              <w:widowControl w:val="0"/>
              <w:pBdr>
                <w:top w:val="nil"/>
                <w:left w:val="nil"/>
                <w:bottom w:val="nil"/>
                <w:right w:val="nil"/>
                <w:between w:val="nil"/>
              </w:pBdr>
              <w:spacing w:before="120"/>
              <w:jc w:val="both"/>
              <w:rPr>
                <w:rFonts w:eastAsia="Arial"/>
                <w:i/>
                <w:iCs/>
                <w:color w:val="000000" w:themeColor="text1"/>
                <w:sz w:val="28"/>
                <w:szCs w:val="28"/>
                <w:lang w:val="en-US"/>
              </w:rPr>
            </w:pPr>
            <w:r w:rsidRPr="00FD2FA8">
              <w:rPr>
                <w:rFonts w:eastAsia="Arial"/>
                <w:i/>
                <w:iCs/>
                <w:color w:val="000000" w:themeColor="text1"/>
                <w:sz w:val="28"/>
                <w:szCs w:val="28"/>
                <w:lang w:val="en-US"/>
              </w:rPr>
              <w:t xml:space="preserve">2. Nghị định số 35/2020/NĐ-CP quy định chi tiết một số điều của Luật Cạnh tranh hết hiệu lực kể từ ngày Nghị định này có hiệu lực thi hành. </w:t>
            </w:r>
          </w:p>
        </w:tc>
        <w:tc>
          <w:tcPr>
            <w:tcW w:w="5490" w:type="dxa"/>
          </w:tcPr>
          <w:p w14:paraId="3154EA93" w14:textId="43634281" w:rsidR="007F7105" w:rsidRDefault="00660225">
            <w:pPr>
              <w:jc w:val="both"/>
              <w:rPr>
                <w:color w:val="000000"/>
                <w:sz w:val="28"/>
                <w:szCs w:val="28"/>
              </w:rPr>
            </w:pPr>
            <w:r>
              <w:rPr>
                <w:color w:val="000000"/>
                <w:sz w:val="28"/>
                <w:szCs w:val="28"/>
              </w:rPr>
              <w:t>Điều chỉnh số thứ tự điều để bảo đảm kết cấu của Nghị định sau khi bổ sung các điều mới</w:t>
            </w:r>
            <w:r w:rsidR="00FD2FA8">
              <w:rPr>
                <w:color w:val="000000"/>
                <w:sz w:val="28"/>
                <w:szCs w:val="28"/>
              </w:rPr>
              <w:t xml:space="preserve">. Đồng thời, bổ sung quy định về việc Nghị định số 35/2020/NĐ-CP hết hiệu lực kể từ ngày Nghị định này có hiệu lực thi hành. </w:t>
            </w:r>
          </w:p>
        </w:tc>
      </w:tr>
      <w:tr w:rsidR="007F7105" w14:paraId="4D0BBCB3" w14:textId="77777777" w:rsidTr="004C67AC">
        <w:tc>
          <w:tcPr>
            <w:tcW w:w="4225" w:type="dxa"/>
          </w:tcPr>
          <w:p w14:paraId="2525A3C0" w14:textId="77777777" w:rsidR="007F7105" w:rsidRDefault="00660225">
            <w:pPr>
              <w:jc w:val="both"/>
              <w:rPr>
                <w:color w:val="000000"/>
                <w:sz w:val="28"/>
                <w:szCs w:val="28"/>
              </w:rPr>
            </w:pPr>
            <w:bookmarkStart w:id="71" w:name="bookmark=id.s0uxzkxi90ft" w:colFirst="0" w:colLast="0"/>
            <w:bookmarkEnd w:id="71"/>
            <w:r>
              <w:rPr>
                <w:b/>
                <w:bCs/>
                <w:color w:val="000000"/>
                <w:sz w:val="28"/>
                <w:szCs w:val="28"/>
              </w:rPr>
              <w:t>Điều 30. Tổ chức thực hiện</w:t>
            </w:r>
          </w:p>
          <w:p w14:paraId="3007CC8D" w14:textId="77777777" w:rsidR="007F7105" w:rsidRDefault="00660225">
            <w:pPr>
              <w:shd w:val="clear" w:color="auto" w:fill="FFFFFF"/>
              <w:jc w:val="both"/>
              <w:rPr>
                <w:color w:val="000000"/>
                <w:sz w:val="28"/>
                <w:szCs w:val="28"/>
              </w:rPr>
            </w:pPr>
            <w:r>
              <w:rPr>
                <w:color w:val="000000"/>
                <w:sz w:val="28"/>
                <w:szCs w:val="28"/>
              </w:rPr>
              <w:t>1. Bộ Tài chính hướng dẫn lập, quản lý, sử dụng kinh phí để đảm bảo các chi phí phát sinh trong quá trình thẩm định hồ sơ đề nghị hưởng miễn trừ đối với thỏa thuận hạn chế cạnh tranh; trong quá trình thẩm định hồ sơ thông báo tập trung kinh tế; trong quá trình điều tra các vụ việc cạnh tranh và trong quá trình tố tụng cạnh tranh.</w:t>
            </w:r>
          </w:p>
          <w:p w14:paraId="363F01DC" w14:textId="77777777" w:rsidR="007F7105" w:rsidRDefault="00660225">
            <w:pPr>
              <w:shd w:val="clear" w:color="auto" w:fill="FFFFFF"/>
              <w:spacing w:before="120" w:after="120"/>
              <w:jc w:val="both"/>
              <w:rPr>
                <w:color w:val="000000"/>
                <w:sz w:val="28"/>
                <w:szCs w:val="28"/>
              </w:rPr>
            </w:pPr>
            <w:r>
              <w:rPr>
                <w:color w:val="000000"/>
                <w:sz w:val="28"/>
                <w:szCs w:val="28"/>
              </w:rPr>
              <w:lastRenderedPageBreak/>
              <w:t>2. Bộ trưởng Bộ Công Thương, Chủ tịch Ủy ban cạnh tranh Quốc gia chịu trách nhiệm tổ chức thi hành Nghị định này.</w:t>
            </w:r>
          </w:p>
          <w:p w14:paraId="2A371716" w14:textId="77777777" w:rsidR="007F7105" w:rsidRDefault="00660225">
            <w:pPr>
              <w:shd w:val="clear" w:color="auto" w:fill="FFFFFF"/>
              <w:spacing w:before="120" w:after="120"/>
              <w:jc w:val="both"/>
              <w:rPr>
                <w:color w:val="000000"/>
                <w:sz w:val="28"/>
                <w:szCs w:val="28"/>
              </w:rPr>
            </w:pPr>
            <w:r>
              <w:rPr>
                <w:color w:val="000000"/>
                <w:sz w:val="28"/>
                <w:szCs w:val="28"/>
              </w:rPr>
              <w:t>3. Các Bộ trưởng, Thủ trưởng cơ quan ngang Bộ, Thủ trưởng cơ quan thuộc Chính phủ, Chủ tịch Ủy ban nhân dân các tỉnh, thành phố trực thuộc Trung ương chịu trách nhiệm thi hành Nghị định này./.</w:t>
            </w:r>
          </w:p>
        </w:tc>
        <w:tc>
          <w:tcPr>
            <w:tcW w:w="4500" w:type="dxa"/>
          </w:tcPr>
          <w:p w14:paraId="5A8D1945" w14:textId="77777777" w:rsidR="004E70CA" w:rsidRPr="004E70CA" w:rsidRDefault="004E70CA" w:rsidP="004E70CA">
            <w:pPr>
              <w:jc w:val="both"/>
              <w:rPr>
                <w:color w:val="000000"/>
                <w:sz w:val="28"/>
                <w:szCs w:val="28"/>
                <w:lang w:val="vi"/>
              </w:rPr>
            </w:pPr>
            <w:r w:rsidRPr="004E70CA">
              <w:rPr>
                <w:b/>
                <w:bCs/>
                <w:color w:val="000000"/>
                <w:sz w:val="28"/>
                <w:szCs w:val="28"/>
                <w:lang w:val="vi"/>
              </w:rPr>
              <w:lastRenderedPageBreak/>
              <w:t xml:space="preserve">Điều </w:t>
            </w:r>
            <w:r w:rsidRPr="004E70CA">
              <w:rPr>
                <w:b/>
                <w:bCs/>
                <w:i/>
                <w:iCs/>
                <w:color w:val="000000"/>
                <w:sz w:val="28"/>
                <w:szCs w:val="28"/>
                <w:lang w:val="en-US"/>
              </w:rPr>
              <w:t>43</w:t>
            </w:r>
            <w:r w:rsidRPr="004E70CA">
              <w:rPr>
                <w:b/>
                <w:bCs/>
                <w:color w:val="000000"/>
                <w:sz w:val="28"/>
                <w:szCs w:val="28"/>
                <w:lang w:val="vi"/>
              </w:rPr>
              <w:t>. Tổ chức thực hiện</w:t>
            </w:r>
          </w:p>
          <w:p w14:paraId="720F4CCC" w14:textId="77777777" w:rsidR="004E70CA" w:rsidRPr="004E70CA" w:rsidRDefault="004E70CA" w:rsidP="004E70CA">
            <w:pPr>
              <w:jc w:val="both"/>
              <w:rPr>
                <w:color w:val="000000"/>
                <w:sz w:val="28"/>
                <w:szCs w:val="28"/>
                <w:lang w:val="vi"/>
              </w:rPr>
            </w:pPr>
            <w:r w:rsidRPr="004E70CA">
              <w:rPr>
                <w:color w:val="000000"/>
                <w:sz w:val="28"/>
                <w:szCs w:val="28"/>
                <w:lang w:val="vi"/>
              </w:rPr>
              <w:t>1. Bộ Tài chính hướng dẫn lập, quản lý, sử dụng kinh phí để đảm bảo các chi phí phát sinh trong quá trình thẩm định hồ sơ đề nghị hưởng miễn trừ đối với thỏa thuận hạn chế cạnh tranh; trong quá trình thẩm định hồ sơ thông báo tập trung kinh tế; trong quá trình điều tra các vụ việc cạnh tranh và trong quá trình tố tụng cạnh tranh.</w:t>
            </w:r>
          </w:p>
          <w:p w14:paraId="5002320F" w14:textId="77777777" w:rsidR="004E70CA" w:rsidRPr="004E70CA" w:rsidRDefault="004E70CA" w:rsidP="004E70CA">
            <w:pPr>
              <w:jc w:val="both"/>
              <w:rPr>
                <w:color w:val="000000"/>
                <w:sz w:val="28"/>
                <w:szCs w:val="28"/>
                <w:lang w:val="vi"/>
              </w:rPr>
            </w:pPr>
            <w:r w:rsidRPr="004E70CA">
              <w:rPr>
                <w:color w:val="000000"/>
                <w:sz w:val="28"/>
                <w:szCs w:val="28"/>
                <w:lang w:val="vi"/>
              </w:rPr>
              <w:t xml:space="preserve">2. Bộ trưởng Bộ Công Thương, Chủ tịch Ủy ban cạnh tranh Quốc gia chịu </w:t>
            </w:r>
            <w:r w:rsidRPr="004E70CA">
              <w:rPr>
                <w:color w:val="000000"/>
                <w:sz w:val="28"/>
                <w:szCs w:val="28"/>
                <w:lang w:val="vi"/>
              </w:rPr>
              <w:lastRenderedPageBreak/>
              <w:t>trách nhiệm tổ chức thi hành Nghị định này.</w:t>
            </w:r>
          </w:p>
          <w:p w14:paraId="6618DD18" w14:textId="7425AACA" w:rsidR="007F7105" w:rsidRPr="004E70CA" w:rsidRDefault="004E70CA" w:rsidP="004E70CA">
            <w:pPr>
              <w:jc w:val="both"/>
              <w:rPr>
                <w:color w:val="000000"/>
                <w:sz w:val="28"/>
                <w:szCs w:val="28"/>
                <w:lang w:val="vi"/>
              </w:rPr>
            </w:pPr>
            <w:r w:rsidRPr="004E70CA">
              <w:rPr>
                <w:color w:val="000000"/>
                <w:sz w:val="28"/>
                <w:szCs w:val="28"/>
                <w:lang w:val="vi"/>
              </w:rPr>
              <w:t>3. Các Bộ trưởng, Thủ trưởng cơ quan ngang bộ, Thủ trưởng cơ quan thuộc Chính phủ, Chủ tịch Ủy ban nhân dân các tỉnh, thành phố trực thuộc trung ương chịu trách nhiệm thi hành Nghị định này./.</w:t>
            </w:r>
          </w:p>
        </w:tc>
        <w:tc>
          <w:tcPr>
            <w:tcW w:w="5490" w:type="dxa"/>
          </w:tcPr>
          <w:p w14:paraId="62E6D87A" w14:textId="77777777" w:rsidR="007F7105" w:rsidRDefault="00660225">
            <w:pPr>
              <w:jc w:val="both"/>
              <w:rPr>
                <w:color w:val="000000"/>
                <w:sz w:val="28"/>
                <w:szCs w:val="28"/>
              </w:rPr>
            </w:pPr>
            <w:r>
              <w:rPr>
                <w:color w:val="000000"/>
                <w:sz w:val="28"/>
                <w:szCs w:val="28"/>
              </w:rPr>
              <w:lastRenderedPageBreak/>
              <w:t>Điều chỉnh số thứ tự điều để bảo đảm kết cấu của Nghị định sau khi bổ sung các điều mới; chưa đề xuất sa đổi, bổ sung điều này.</w:t>
            </w:r>
          </w:p>
        </w:tc>
      </w:tr>
    </w:tbl>
    <w:p w14:paraId="56530CF2" w14:textId="77777777" w:rsidR="007F7105" w:rsidRDefault="007F7105">
      <w:pPr>
        <w:jc w:val="both"/>
        <w:rPr>
          <w:color w:val="000000"/>
          <w:sz w:val="26"/>
          <w:szCs w:val="26"/>
        </w:rPr>
      </w:pPr>
    </w:p>
    <w:p w14:paraId="4B248BA9" w14:textId="77777777" w:rsidR="007F7105" w:rsidRDefault="007F7105">
      <w:pPr>
        <w:jc w:val="both"/>
        <w:rPr>
          <w:color w:val="000000"/>
          <w:sz w:val="26"/>
          <w:szCs w:val="26"/>
        </w:rPr>
      </w:pPr>
    </w:p>
    <w:sectPr w:rsidR="007F7105" w:rsidSect="004C67AC">
      <w:headerReference w:type="even" r:id="rId11"/>
      <w:headerReference w:type="default" r:id="rId12"/>
      <w:footerReference w:type="even" r:id="rId13"/>
      <w:footerReference w:type="default" r:id="rId14"/>
      <w:headerReference w:type="first" r:id="rId15"/>
      <w:footerReference w:type="first" r:id="rId16"/>
      <w:pgSz w:w="16838" w:h="11906" w:orient="landscape" w:code="9"/>
      <w:pgMar w:top="1134" w:right="851" w:bottom="1134" w:left="1701" w:header="706" w:footer="706"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214AEF" w14:textId="77777777" w:rsidR="00160BFC" w:rsidRDefault="00160BFC">
      <w:r>
        <w:separator/>
      </w:r>
    </w:p>
  </w:endnote>
  <w:endnote w:type="continuationSeparator" w:id="0">
    <w:p w14:paraId="46E8C3FF" w14:textId="77777777" w:rsidR="00160BFC" w:rsidRDefault="00160B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DEF21308-ADAE-4625-BA87-952B193B7754}"/>
    <w:embedItalic r:id="rId2" w:fontKey="{DAC1D656-5833-447D-8D08-1AF890839151}"/>
  </w:font>
  <w:font w:name="Georgia">
    <w:panose1 w:val="02040502050405020303"/>
    <w:charset w:val="00"/>
    <w:family w:val="roman"/>
    <w:pitch w:val="variable"/>
    <w:sig w:usb0="00000287" w:usb1="00000000" w:usb2="00000000" w:usb3="00000000" w:csb0="0000009F" w:csb1="00000000"/>
    <w:embedItalic r:id="rId3" w:fontKey="{9313515E-F9DA-4C82-9AA3-348F6BD7F546}"/>
  </w:font>
  <w:font w:name="Segoe UI">
    <w:panose1 w:val="020B0502040204020203"/>
    <w:charset w:val="00"/>
    <w:family w:val="swiss"/>
    <w:pitch w:val="variable"/>
    <w:sig w:usb0="E4002EFF" w:usb1="C000E47F" w:usb2="00000009" w:usb3="00000000" w:csb0="000001FF" w:csb1="00000000"/>
    <w:embedRegular r:id="rId4" w:fontKey="{B7FC04C9-9DA2-4051-9755-AF8260E03EDD}"/>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1A5E2162-194B-4B6E-BF3A-FB0376958C1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03053" w14:textId="77777777" w:rsidR="00997043" w:rsidRDefault="00997043">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3439B" w14:textId="77777777" w:rsidR="00997043" w:rsidRDefault="00997043">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FA6F03" w14:textId="77777777" w:rsidR="00997043" w:rsidRDefault="00997043">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704D70" w14:textId="77777777" w:rsidR="00160BFC" w:rsidRDefault="00160BFC">
      <w:r>
        <w:separator/>
      </w:r>
    </w:p>
  </w:footnote>
  <w:footnote w:type="continuationSeparator" w:id="0">
    <w:p w14:paraId="4DD5B83A" w14:textId="77777777" w:rsidR="00160BFC" w:rsidRDefault="00160B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B5E62" w14:textId="77777777" w:rsidR="00997043" w:rsidRDefault="00997043">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8DC181" w14:textId="23F18047" w:rsidR="00997043" w:rsidRDefault="00997043">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sidR="00E95CDB">
      <w:rPr>
        <w:noProof/>
        <w:color w:val="000000"/>
      </w:rPr>
      <w:t>71</w:t>
    </w:r>
    <w:r>
      <w:rPr>
        <w:color w:val="000000"/>
      </w:rPr>
      <w:fldChar w:fldCharType="end"/>
    </w:r>
  </w:p>
  <w:p w14:paraId="24454C4E" w14:textId="77777777" w:rsidR="00997043" w:rsidRDefault="00997043">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43AE10" w14:textId="77777777" w:rsidR="00997043" w:rsidRDefault="00997043">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87016F"/>
    <w:multiLevelType w:val="hybridMultilevel"/>
    <w:tmpl w:val="FE9A1174"/>
    <w:lvl w:ilvl="0" w:tplc="A8EA84DA">
      <w:start w:val="1"/>
      <w:numFmt w:val="decimal"/>
      <w:lvlText w:val="%1."/>
      <w:lvlJc w:val="left"/>
      <w:pPr>
        <w:ind w:left="1102" w:hanging="360"/>
      </w:pPr>
      <w:rPr>
        <w:rFonts w:hint="default"/>
      </w:rPr>
    </w:lvl>
    <w:lvl w:ilvl="1" w:tplc="04090019" w:tentative="1">
      <w:start w:val="1"/>
      <w:numFmt w:val="lowerLetter"/>
      <w:lvlText w:val="%2."/>
      <w:lvlJc w:val="left"/>
      <w:pPr>
        <w:ind w:left="1822" w:hanging="360"/>
      </w:pPr>
    </w:lvl>
    <w:lvl w:ilvl="2" w:tplc="0409001B" w:tentative="1">
      <w:start w:val="1"/>
      <w:numFmt w:val="lowerRoman"/>
      <w:lvlText w:val="%3."/>
      <w:lvlJc w:val="right"/>
      <w:pPr>
        <w:ind w:left="2542" w:hanging="180"/>
      </w:pPr>
    </w:lvl>
    <w:lvl w:ilvl="3" w:tplc="0409000F" w:tentative="1">
      <w:start w:val="1"/>
      <w:numFmt w:val="decimal"/>
      <w:lvlText w:val="%4."/>
      <w:lvlJc w:val="left"/>
      <w:pPr>
        <w:ind w:left="3262" w:hanging="360"/>
      </w:pPr>
    </w:lvl>
    <w:lvl w:ilvl="4" w:tplc="04090019" w:tentative="1">
      <w:start w:val="1"/>
      <w:numFmt w:val="lowerLetter"/>
      <w:lvlText w:val="%5."/>
      <w:lvlJc w:val="left"/>
      <w:pPr>
        <w:ind w:left="3982" w:hanging="360"/>
      </w:pPr>
    </w:lvl>
    <w:lvl w:ilvl="5" w:tplc="0409001B" w:tentative="1">
      <w:start w:val="1"/>
      <w:numFmt w:val="lowerRoman"/>
      <w:lvlText w:val="%6."/>
      <w:lvlJc w:val="right"/>
      <w:pPr>
        <w:ind w:left="4702" w:hanging="180"/>
      </w:pPr>
    </w:lvl>
    <w:lvl w:ilvl="6" w:tplc="0409000F" w:tentative="1">
      <w:start w:val="1"/>
      <w:numFmt w:val="decimal"/>
      <w:lvlText w:val="%7."/>
      <w:lvlJc w:val="left"/>
      <w:pPr>
        <w:ind w:left="5422" w:hanging="360"/>
      </w:pPr>
    </w:lvl>
    <w:lvl w:ilvl="7" w:tplc="04090019" w:tentative="1">
      <w:start w:val="1"/>
      <w:numFmt w:val="lowerLetter"/>
      <w:lvlText w:val="%8."/>
      <w:lvlJc w:val="left"/>
      <w:pPr>
        <w:ind w:left="6142" w:hanging="360"/>
      </w:pPr>
    </w:lvl>
    <w:lvl w:ilvl="8" w:tplc="0409001B" w:tentative="1">
      <w:start w:val="1"/>
      <w:numFmt w:val="lowerRoman"/>
      <w:lvlText w:val="%9."/>
      <w:lvlJc w:val="right"/>
      <w:pPr>
        <w:ind w:left="6862" w:hanging="180"/>
      </w:pPr>
    </w:lvl>
  </w:abstractNum>
  <w:abstractNum w:abstractNumId="1" w15:restartNumberingAfterBreak="0">
    <w:nsid w:val="2AA8229A"/>
    <w:multiLevelType w:val="multilevel"/>
    <w:tmpl w:val="36BC23F8"/>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7105"/>
    <w:rsid w:val="000002BE"/>
    <w:rsid w:val="00024E3F"/>
    <w:rsid w:val="00034589"/>
    <w:rsid w:val="00056CC0"/>
    <w:rsid w:val="00093B4C"/>
    <w:rsid w:val="00094B19"/>
    <w:rsid w:val="00156B5C"/>
    <w:rsid w:val="00160BFC"/>
    <w:rsid w:val="001E2F24"/>
    <w:rsid w:val="001F00B5"/>
    <w:rsid w:val="001F0D33"/>
    <w:rsid w:val="00201222"/>
    <w:rsid w:val="0020344E"/>
    <w:rsid w:val="0024328A"/>
    <w:rsid w:val="00292AC0"/>
    <w:rsid w:val="002B2950"/>
    <w:rsid w:val="0035412D"/>
    <w:rsid w:val="003849D9"/>
    <w:rsid w:val="00386326"/>
    <w:rsid w:val="003D11CA"/>
    <w:rsid w:val="003E4F2C"/>
    <w:rsid w:val="003E6E1B"/>
    <w:rsid w:val="003F1B15"/>
    <w:rsid w:val="003F5B94"/>
    <w:rsid w:val="00422C30"/>
    <w:rsid w:val="00462B1C"/>
    <w:rsid w:val="004678BD"/>
    <w:rsid w:val="004B729C"/>
    <w:rsid w:val="004C67AC"/>
    <w:rsid w:val="004E3FB3"/>
    <w:rsid w:val="004E70CA"/>
    <w:rsid w:val="004F17AE"/>
    <w:rsid w:val="00516838"/>
    <w:rsid w:val="005D37B6"/>
    <w:rsid w:val="00623AA7"/>
    <w:rsid w:val="00660225"/>
    <w:rsid w:val="0066707E"/>
    <w:rsid w:val="006F6FE2"/>
    <w:rsid w:val="00710BD6"/>
    <w:rsid w:val="00727523"/>
    <w:rsid w:val="00754F9E"/>
    <w:rsid w:val="0079259A"/>
    <w:rsid w:val="007A0B94"/>
    <w:rsid w:val="007E4553"/>
    <w:rsid w:val="007F7105"/>
    <w:rsid w:val="00840DBC"/>
    <w:rsid w:val="00844814"/>
    <w:rsid w:val="008768CC"/>
    <w:rsid w:val="008E609A"/>
    <w:rsid w:val="0090220A"/>
    <w:rsid w:val="009239E6"/>
    <w:rsid w:val="009715B9"/>
    <w:rsid w:val="00997043"/>
    <w:rsid w:val="009E610A"/>
    <w:rsid w:val="00A066E6"/>
    <w:rsid w:val="00A94D82"/>
    <w:rsid w:val="00B01164"/>
    <w:rsid w:val="00B06D7A"/>
    <w:rsid w:val="00B35662"/>
    <w:rsid w:val="00BD4127"/>
    <w:rsid w:val="00C13DFC"/>
    <w:rsid w:val="00C50C39"/>
    <w:rsid w:val="00C57AC0"/>
    <w:rsid w:val="00CB1C8C"/>
    <w:rsid w:val="00CD6D0D"/>
    <w:rsid w:val="00D507E9"/>
    <w:rsid w:val="00D55732"/>
    <w:rsid w:val="00D71070"/>
    <w:rsid w:val="00DE2F69"/>
    <w:rsid w:val="00E175B4"/>
    <w:rsid w:val="00E240E5"/>
    <w:rsid w:val="00E65853"/>
    <w:rsid w:val="00E8759B"/>
    <w:rsid w:val="00E95CDB"/>
    <w:rsid w:val="00EC1B53"/>
    <w:rsid w:val="00ED6E29"/>
    <w:rsid w:val="00F54E54"/>
    <w:rsid w:val="00F66370"/>
    <w:rsid w:val="00FD2FA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29246E"/>
  <w15:docId w15:val="{D5D31D82-69B4-4021-9EBB-6F976BB647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keepLines/>
      <w:spacing w:before="360" w:after="80"/>
      <w:outlineLvl w:val="1"/>
    </w:pPr>
    <w:rPr>
      <w:b/>
      <w:bCs/>
      <w:sz w:val="36"/>
      <w:szCs w:val="36"/>
    </w:rPr>
  </w:style>
  <w:style w:type="paragraph" w:styleId="Heading3">
    <w:name w:val="heading 3"/>
    <w:basedOn w:val="Normal"/>
    <w:next w:val="Normal"/>
    <w:uiPriority w:val="9"/>
    <w:unhideWhenUsed/>
    <w:qFormat/>
    <w:pPr>
      <w:outlineLvl w:val="2"/>
    </w:pPr>
    <w:rPr>
      <w:b/>
      <w:bCs/>
      <w:sz w:val="27"/>
      <w:szCs w:val="27"/>
    </w:rPr>
  </w:style>
  <w:style w:type="paragraph" w:styleId="Heading4">
    <w:name w:val="heading 4"/>
    <w:basedOn w:val="Normal"/>
    <w:next w:val="Normal"/>
    <w:uiPriority w:val="9"/>
    <w:semiHidden/>
    <w:unhideWhenUsed/>
    <w:qFormat/>
    <w:pPr>
      <w:keepNext/>
      <w:keepLines/>
      <w:spacing w:before="40"/>
      <w:outlineLvl w:val="3"/>
    </w:pPr>
    <w:rPr>
      <w:rFonts w:ascii="Calibri" w:eastAsia="Calibri" w:hAnsi="Calibri" w:cs="Calibri"/>
      <w:i/>
      <w:iCs/>
      <w:color w:val="2F5496"/>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paragraph" w:styleId="Revision">
    <w:name w:val="Revision"/>
    <w:hidden/>
    <w:uiPriority w:val="99"/>
    <w:semiHidden/>
    <w:rsid w:val="003849D9"/>
  </w:style>
  <w:style w:type="paragraph" w:styleId="BalloonText">
    <w:name w:val="Balloon Text"/>
    <w:basedOn w:val="Normal"/>
    <w:link w:val="BalloonTextChar"/>
    <w:uiPriority w:val="99"/>
    <w:semiHidden/>
    <w:unhideWhenUsed/>
    <w:rsid w:val="00292AC0"/>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92AC0"/>
    <w:rPr>
      <w:rFonts w:ascii="Segoe UI" w:hAnsi="Segoe UI" w:cs="Segoe UI"/>
      <w:sz w:val="18"/>
      <w:szCs w:val="18"/>
    </w:rPr>
  </w:style>
  <w:style w:type="paragraph" w:customStyle="1" w:styleId="isselectedend">
    <w:name w:val="isselectedend"/>
    <w:basedOn w:val="Normal"/>
    <w:rsid w:val="00D55732"/>
    <w:pPr>
      <w:spacing w:before="100" w:beforeAutospacing="1" w:after="100" w:afterAutospacing="1"/>
    </w:pPr>
    <w:rPr>
      <w:lang w:val="en-US"/>
    </w:rPr>
  </w:style>
  <w:style w:type="paragraph" w:styleId="NormalWeb">
    <w:name w:val="Normal (Web)"/>
    <w:basedOn w:val="Normal"/>
    <w:uiPriority w:val="99"/>
    <w:semiHidden/>
    <w:unhideWhenUsed/>
    <w:rsid w:val="00D55732"/>
    <w:pPr>
      <w:spacing w:before="100" w:beforeAutospacing="1" w:after="100" w:afterAutospacing="1"/>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71217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customXml" Target="ink/ink1.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6-07-10T10:26:18.901"/>
    </inkml:context>
    <inkml:brush xml:id="br0">
      <inkml:brushProperty name="width" value="0.07439" units="cm"/>
      <inkml:brushProperty name="height" value="0.07439" units="cm"/>
    </inkml:brush>
  </inkml:definitions>
  <inkml:trace contextRef="#ctx0" brushRef="#br0">0 1 19087 0 0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6o3WXAOJr00opw50bClOytgMMcw==">CgMxLjAyDmlkLnVhNHEza2V0bm4xMg9pZC5zMjZ3bXdjNTI5eXgyD2lkLmJ6MjVyaXRucWtqeDIPaWQuaDg2eGZoYmg3Z2o1Mg9pZC54YW5jdjlibjdtb3IyD2lkLmVuczY1MDRqMGp0ZzIPaWQuYW8zeHNoeWJuZGk0Mg9pZC5hNjk5OHZsbmlsOHIyD2lkLmF6bG04eWVuaHd6MTIPaWQubHlpZXQ0cTg2anBmMg9pZC5qbGIxYnlzZjJpdXAyD2lkLmE5ZzdsMWR0end6bTIPaWQub25uanVpYnc0b3ptMg9pZC5hc3hqMDRxOWt1d24yD2lkLjQ3dXB0bmlwNmE0ZDIPaWQua3RuMHJmaXZyazllMg9pZC53cTQxOGpjdjlkYjgyD2lkLmpsc3Q2bXBjbzRlbjIPaWQuc3VzNmdtZ216MW50Mg9pZC41azd2aGZjNTAzdHMyD2lkLnVnMGR5aWNzeW1rNjIPaWQuZmV5dTBtNmRqeTFjMg9pZC40Y25oenE0dG9zd2YyD2lkLmI3cG5reDhqOGQwZDIPaWQuZHVvMHRsOHB5dWkxMg9pZC53d2d0MThkY2hvZXUyD2lkLjVtMTYzNDJuZDdjeDIPaWQuY3pqNHg4azA2MHV0Mg9pZC51N2VnYms4aWtib3AyDmlkLm80MDJvdzJ2czFwMg9pZC53aWd2cTJqaHV5cmsyD2lkLnM5MjBndnRpNXozNzIPaWQub2Q0MDl6b3oyanl6Mg9pZC54ZWFmN21pY2FpdzQyD2lkLmNybjJkNW5ndHZmMzIPaWQueWp5NDdieDhqZG9lMg9pZC5iMWpmbDMzbGVweHUyD2lkLngzaGt6YTluMHdjcjIPaWQuZGFvbHRvajRlNHFyMg9pZC5wejAyY3A0YjcyYXEyDmgucDJ6bTN0cGM5NTg1Mg9pZC54enA1N25xZTRvbGMyD2lkLmF4eDNrdzYxdG1jOTIPaWQuYXMzZmZzcjBtN2M4Mg9pZC4zZzl4M2NzZWkxMnUyDmgua29uMndrYTAyZnJ6Mg9pZC4xYWdhaGJzZ3ZhOGgyD2lkLmtpZHYzNnlnczF6ZzIPaWQuYjJ0cDNqdGlhaHZ5Mg9pZC4xbXhkajJkNmx2eWoyD2lkLmF3bWI5cHh0cXU3MzIPaWQuZ2V0MmVscmIwb2x6Mg5pZC43a3Jqc2NzNzl1azIPaWQuNmEzdms0cnV4MWI4Mg9pZC5qaWF2ZXB5MjRnaDMyD2lkLjd5bWgzYmVybTY5aTIPaWQucnloMWp6MXYxcXBwMg9pZC5qZXR3djJheHVqMGIyD2lkLm90ZXV3MXVoZ2hhaTIPaWQuMWY1eGw0MXRyeDExMg9pZC5qdW93c2Q4MWNhazkyD2lkLjQ5MjdnaGFtc202czIPaWQuNTNyY2RwaTE3Nzd2Mg9pZC45cHJ3ZXJwbDkxdWUyD2lkLnR2dG84ZXM4azhrdTIPaWQuamxnd3J2ZmR3aDJuMg9pZC5tMTZxdXQ1aDVsN2gyD2lkLng2NTU0ajV1dG5kMDIPaWQucngwdm94aTYxaXE4Mg9pZC5zMHV4emt4aTkwZnQ4AHIhMWU3NkE0aFlSck51dkN1NGR2UmR0THZic1lXVUNxN3J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75</Pages>
  <Words>19945</Words>
  <Characters>113691</Characters>
  <Application>Microsoft Office Word</Application>
  <DocSecurity>0</DocSecurity>
  <Lines>947</Lines>
  <Paragraphs>266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PHAN VAN HANG</dc:creator>
  <cp:lastModifiedBy>Thảo Phương. Lô</cp:lastModifiedBy>
  <cp:revision>7</cp:revision>
  <dcterms:created xsi:type="dcterms:W3CDTF">2026-07-31T08:29:00Z</dcterms:created>
  <dcterms:modified xsi:type="dcterms:W3CDTF">2026-08-05T10:01:00Z</dcterms:modified>
</cp:coreProperties>
</file>